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E3E" w:rsidRDefault="004A2621">
      <w:pPr>
        <w:pStyle w:val="af1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#129</w:t>
      </w:r>
      <w:r>
        <w:rPr>
          <w:sz w:val="24"/>
          <w:szCs w:val="24"/>
          <w:lang w:val="en-US"/>
        </w:rPr>
        <w:tab/>
      </w:r>
      <w:r>
        <w:rPr>
          <w:rFonts w:hint="eastAsia"/>
          <w:sz w:val="24"/>
          <w:szCs w:val="24"/>
          <w:lang w:val="en-US"/>
        </w:rPr>
        <w:t>R2-2500844</w:t>
      </w:r>
    </w:p>
    <w:p w:rsidR="005F3E3E" w:rsidRDefault="004A2621">
      <w:pPr>
        <w:pStyle w:val="af1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>Athens, Greece, Feb. 17</w:t>
      </w:r>
      <w:r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– 21</w:t>
      </w:r>
      <w:r>
        <w:rPr>
          <w:sz w:val="24"/>
          <w:szCs w:val="24"/>
          <w:vertAlign w:val="superscript"/>
          <w:lang w:val="en-US"/>
        </w:rPr>
        <w:t>st</w:t>
      </w:r>
      <w:r>
        <w:rPr>
          <w:sz w:val="24"/>
          <w:szCs w:val="24"/>
          <w:lang w:val="en-US"/>
        </w:rPr>
        <w:t>, 2025</w:t>
      </w:r>
      <w:r>
        <w:rPr>
          <w:sz w:val="24"/>
          <w:szCs w:val="24"/>
          <w:lang w:val="da-DK" w:eastAsia="zh-CN"/>
        </w:rPr>
        <w:tab/>
      </w:r>
    </w:p>
    <w:p w:rsidR="005F3E3E" w:rsidRDefault="004A2621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>
        <w:rPr>
          <w:rFonts w:cs="Arial"/>
          <w:b/>
          <w:bCs/>
          <w:sz w:val="24"/>
          <w:szCs w:val="24"/>
          <w:lang w:val="da-DK"/>
        </w:rPr>
        <w:t>Agenda item:</w:t>
      </w:r>
      <w:r>
        <w:rPr>
          <w:rFonts w:cs="Arial"/>
          <w:b/>
          <w:bCs/>
          <w:sz w:val="24"/>
          <w:lang w:val="da-DK"/>
        </w:rPr>
        <w:tab/>
        <w:t xml:space="preserve">8.7.4.2 </w:t>
      </w:r>
    </w:p>
    <w:p w:rsidR="005F3E3E" w:rsidRDefault="004A262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:rsidR="005F3E3E" w:rsidRDefault="004A2621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  <w:t>Leftover Issues for DSR Enhancement</w:t>
      </w:r>
    </w:p>
    <w:p w:rsidR="005F3E3E" w:rsidRDefault="004A2621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:rsidR="005F3E3E" w:rsidRDefault="004A2621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Introduction</w:t>
      </w: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 w:hint="eastAsia"/>
          <w:szCs w:val="22"/>
          <w:lang w:eastAsia="zh-CN"/>
        </w:rPr>
        <w:t>T</w:t>
      </w:r>
      <w:r>
        <w:rPr>
          <w:rFonts w:ascii="Arial" w:eastAsia="宋体" w:hAnsi="Arial" w:cs="Arial"/>
          <w:szCs w:val="22"/>
          <w:lang w:eastAsia="zh-CN"/>
        </w:rPr>
        <w:t xml:space="preserve">he following agreements were achieved for the DSR enhancement in previous meetings.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3E3E">
        <w:tc>
          <w:tcPr>
            <w:tcW w:w="9629" w:type="dxa"/>
          </w:tcPr>
          <w:p w:rsidR="005F3E3E" w:rsidRDefault="004A2621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AN2#127bis agreements</w:t>
            </w:r>
          </w:p>
          <w:p w:rsidR="005F3E3E" w:rsidRDefault="004A2621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DSR MAC CE details</w:t>
            </w:r>
          </w:p>
          <w:p w:rsidR="005F3E3E" w:rsidRDefault="004A2621">
            <w:pPr>
              <w:pStyle w:val="Agreement"/>
              <w:spacing w:line="240" w:lineRule="auto"/>
            </w:pPr>
            <w:r>
              <w:t>A one-bit indication may indicate whether a certain/further pair of remaining time information and buffer size information is present in the new DSR MAC CE for the associated LCG.</w:t>
            </w:r>
          </w:p>
          <w:p w:rsidR="005F3E3E" w:rsidRDefault="004A2621">
            <w:pPr>
              <w:pStyle w:val="Agreement"/>
              <w:spacing w:line="240" w:lineRule="auto"/>
            </w:pPr>
            <w:r>
              <w:t>FFS whether old and new DSR can be configured/used at the same time or we always use a new DSR in case there is at least one LCG configured with multiple reporting thresholds</w:t>
            </w:r>
          </w:p>
          <w:p w:rsidR="005F3E3E" w:rsidRDefault="004A2621">
            <w:pPr>
              <w:pStyle w:val="Agreement"/>
              <w:numPr>
                <w:ilvl w:val="0"/>
                <w:numId w:val="0"/>
              </w:numPr>
              <w:spacing w:line="240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AN2#128 agreements</w:t>
            </w:r>
          </w:p>
          <w:p w:rsidR="005F3E3E" w:rsidRDefault="004A2621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Thresholds configuration</w:t>
            </w:r>
          </w:p>
          <w:p w:rsidR="005F3E3E" w:rsidRDefault="004A2621">
            <w:pPr>
              <w:pStyle w:val="Agreement"/>
              <w:spacing w:line="240" w:lineRule="auto"/>
            </w:pPr>
            <w:r>
              <w:t>Let the network configure the triggering and reporting thresholds without constraints.</w:t>
            </w:r>
          </w:p>
          <w:p w:rsidR="005F3E3E" w:rsidRDefault="004A2621">
            <w:pPr>
              <w:pStyle w:val="Agreement"/>
              <w:spacing w:line="240" w:lineRule="auto"/>
            </w:pPr>
            <w:r>
              <w:t>RAN2 understanding is that the data that has been already reported in the DSR should not trigger another DSR</w:t>
            </w:r>
          </w:p>
          <w:p w:rsidR="005F3E3E" w:rsidRDefault="004A2621">
            <w:pPr>
              <w:pStyle w:val="Agreement"/>
              <w:spacing w:line="240" w:lineRule="auto"/>
            </w:pPr>
            <w:r>
              <w:t>The existing cancelling and triggering of Rel-18 DSR is reused for the enhanced DSR.</w:t>
            </w:r>
          </w:p>
          <w:p w:rsidR="005F3E3E" w:rsidRDefault="004A2621">
            <w:pPr>
              <w:pStyle w:val="Doc-text2"/>
              <w:ind w:left="0" w:firstLine="0"/>
            </w:pPr>
            <w:r>
              <w:t>Non-delay critical data ahead in the queue</w:t>
            </w:r>
          </w:p>
          <w:p w:rsidR="005F3E3E" w:rsidRDefault="004A2621">
            <w:pPr>
              <w:pStyle w:val="Agreement"/>
              <w:spacing w:line="240" w:lineRule="auto"/>
            </w:pPr>
            <w:r>
              <w:t xml:space="preserve">The UE may also support including non-delay critical data ahead of delay critical data in the buffer size calculation for DSR, which is a capability indicated to the NW. </w:t>
            </w:r>
          </w:p>
        </w:tc>
      </w:tr>
    </w:tbl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t>This paper aims to discuss the remaining issues for DSR enhancement</w:t>
      </w:r>
      <w:r w:rsidR="00C30D17">
        <w:rPr>
          <w:rFonts w:ascii="Arial" w:eastAsia="宋体" w:hAnsi="Arial" w:cs="Arial"/>
          <w:szCs w:val="22"/>
          <w:lang w:eastAsia="zh-CN"/>
        </w:rPr>
        <w:t>s</w:t>
      </w:r>
      <w:r>
        <w:rPr>
          <w:rFonts w:ascii="Arial" w:eastAsia="宋体" w:hAnsi="Arial" w:cs="Arial"/>
          <w:szCs w:val="22"/>
          <w:lang w:eastAsia="zh-CN"/>
        </w:rPr>
        <w:t xml:space="preserve"> </w:t>
      </w:r>
      <w:r w:rsidR="00C30D17">
        <w:rPr>
          <w:rFonts w:ascii="Arial" w:eastAsia="宋体" w:hAnsi="Arial" w:cs="Arial"/>
          <w:szCs w:val="22"/>
          <w:lang w:eastAsia="zh-CN"/>
        </w:rPr>
        <w:t xml:space="preserve">and give some </w:t>
      </w:r>
      <w:r w:rsidR="003A0D0B">
        <w:rPr>
          <w:rFonts w:ascii="Arial" w:eastAsia="宋体" w:hAnsi="Arial" w:cs="Arial"/>
          <w:szCs w:val="22"/>
          <w:lang w:eastAsia="zh-CN"/>
        </w:rPr>
        <w:t>insights</w:t>
      </w:r>
      <w:r>
        <w:rPr>
          <w:rFonts w:ascii="Arial" w:eastAsia="宋体" w:hAnsi="Arial" w:cs="Arial"/>
          <w:szCs w:val="22"/>
          <w:lang w:eastAsia="zh-CN"/>
        </w:rPr>
        <w:t xml:space="preserve">. </w:t>
      </w:r>
    </w:p>
    <w:p w:rsidR="005F3E3E" w:rsidRDefault="004A2621">
      <w:pPr>
        <w:pStyle w:val="1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cs="Arial"/>
          <w:szCs w:val="36"/>
          <w:lang w:eastAsia="zh-CN"/>
        </w:rPr>
        <w:t xml:space="preserve">2 Discussion </w:t>
      </w: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t xml:space="preserve">Per TS38.321, the legacy DSR MAC CE in Rel-18 is </w:t>
      </w:r>
      <w:r w:rsidR="003A0D0B">
        <w:rPr>
          <w:rFonts w:ascii="Arial" w:eastAsia="宋体" w:hAnsi="Arial" w:cs="Arial"/>
          <w:szCs w:val="22"/>
          <w:lang w:eastAsia="zh-CN"/>
        </w:rPr>
        <w:t>illustrated</w:t>
      </w:r>
      <w:r w:rsidR="003A0D0B">
        <w:rPr>
          <w:rFonts w:ascii="Arial" w:eastAsia="宋体" w:hAnsi="Arial" w:cs="Arial"/>
          <w:szCs w:val="22"/>
          <w:lang w:eastAsia="zh-CN"/>
        </w:rPr>
        <w:t xml:space="preserve"> </w:t>
      </w:r>
      <w:r>
        <w:rPr>
          <w:rFonts w:ascii="Arial" w:eastAsia="宋体" w:hAnsi="Arial" w:cs="Arial"/>
          <w:szCs w:val="22"/>
          <w:lang w:eastAsia="zh-CN"/>
        </w:rPr>
        <w:t xml:space="preserve">in Figure 1. It can be observed that only one pair of remaining time and buffer size information can be reported for each LCG. </w:t>
      </w:r>
      <w:r>
        <w:rPr>
          <w:rFonts w:ascii="Arial" w:eastAsia="宋体" w:hAnsi="Arial" w:cs="Arial" w:hint="eastAsia"/>
          <w:szCs w:val="22"/>
          <w:lang w:eastAsia="zh-CN"/>
        </w:rPr>
        <w:t>I</w:t>
      </w:r>
      <w:r>
        <w:rPr>
          <w:rFonts w:ascii="Arial" w:eastAsia="宋体" w:hAnsi="Arial" w:cs="Arial"/>
          <w:szCs w:val="22"/>
          <w:lang w:eastAsia="zh-CN"/>
        </w:rPr>
        <w:t xml:space="preserve">n Rel-19, </w:t>
      </w:r>
      <w:r w:rsidR="003A0D0B">
        <w:rPr>
          <w:rFonts w:ascii="Arial" w:eastAsia="宋体" w:hAnsi="Arial" w:cs="Arial"/>
          <w:szCs w:val="22"/>
          <w:lang w:eastAsia="zh-CN"/>
        </w:rPr>
        <w:t>an</w:t>
      </w:r>
      <w:r w:rsidR="003A0D0B">
        <w:rPr>
          <w:rFonts w:ascii="Arial" w:eastAsia="宋体" w:hAnsi="Arial" w:cs="Arial"/>
          <w:szCs w:val="22"/>
          <w:lang w:eastAsia="zh-CN"/>
        </w:rPr>
        <w:t xml:space="preserve"> </w:t>
      </w:r>
      <w:r>
        <w:rPr>
          <w:rFonts w:ascii="Arial" w:eastAsia="宋体" w:hAnsi="Arial" w:cs="Arial"/>
          <w:szCs w:val="22"/>
          <w:lang w:eastAsia="zh-CN"/>
        </w:rPr>
        <w:t xml:space="preserve">enhanced MAC CE </w:t>
      </w:r>
      <w:r w:rsidR="003A0D0B">
        <w:rPr>
          <w:rFonts w:ascii="Arial" w:eastAsia="宋体" w:hAnsi="Arial" w:cs="Arial"/>
          <w:szCs w:val="22"/>
          <w:lang w:eastAsia="zh-CN"/>
        </w:rPr>
        <w:t>is required to report</w:t>
      </w:r>
      <w:r>
        <w:rPr>
          <w:rFonts w:ascii="Arial" w:eastAsia="宋体" w:hAnsi="Arial" w:cs="Arial"/>
          <w:szCs w:val="22"/>
          <w:lang w:eastAsia="zh-CN"/>
        </w:rPr>
        <w:t xml:space="preserve"> multiple pairs of remaining time threshold and buffer size information </w:t>
      </w:r>
      <w:r w:rsidR="003A0D0B">
        <w:rPr>
          <w:rFonts w:ascii="Arial" w:eastAsia="宋体" w:hAnsi="Arial" w:cs="Arial"/>
          <w:szCs w:val="22"/>
          <w:lang w:eastAsia="zh-CN"/>
        </w:rPr>
        <w:t>for</w:t>
      </w:r>
      <w:r w:rsidR="003A0D0B">
        <w:rPr>
          <w:rFonts w:ascii="Arial" w:eastAsia="宋体" w:hAnsi="Arial" w:cs="Arial"/>
          <w:szCs w:val="22"/>
          <w:lang w:eastAsia="zh-CN"/>
        </w:rPr>
        <w:t xml:space="preserve"> </w:t>
      </w:r>
      <w:r>
        <w:rPr>
          <w:rFonts w:ascii="Arial" w:eastAsia="宋体" w:hAnsi="Arial" w:cs="Arial"/>
          <w:szCs w:val="22"/>
          <w:lang w:eastAsia="zh-CN"/>
        </w:rPr>
        <w:t>each LCG. As shown in Figure 1, a reserved bit R</w:t>
      </w:r>
      <w:r w:rsidR="003A0D0B">
        <w:rPr>
          <w:rFonts w:ascii="Arial" w:eastAsia="宋体" w:hAnsi="Arial" w:cs="Arial"/>
          <w:szCs w:val="22"/>
          <w:lang w:eastAsia="zh-CN"/>
        </w:rPr>
        <w:t xml:space="preserve"> is allocated</w:t>
      </w:r>
      <w:r>
        <w:rPr>
          <w:rFonts w:ascii="Arial" w:eastAsia="宋体" w:hAnsi="Arial" w:cs="Arial"/>
          <w:szCs w:val="22"/>
          <w:lang w:eastAsia="zh-CN"/>
        </w:rPr>
        <w:t xml:space="preserve"> for each LCG.</w:t>
      </w:r>
      <w:r>
        <w:rPr>
          <w:rFonts w:ascii="Arial" w:eastAsia="宋体" w:hAnsi="Arial" w:cs="Arial" w:hint="eastAsia"/>
          <w:szCs w:val="22"/>
          <w:lang w:eastAsia="zh-CN"/>
        </w:rPr>
        <w:t xml:space="preserve"> </w:t>
      </w:r>
      <w:r w:rsidR="003A0D0B">
        <w:rPr>
          <w:rFonts w:ascii="Arial" w:eastAsia="宋体" w:hAnsi="Arial" w:cs="Arial"/>
          <w:szCs w:val="22"/>
          <w:lang w:eastAsia="zh-CN"/>
        </w:rPr>
        <w:t>One possible approach</w:t>
      </w:r>
      <w:r>
        <w:rPr>
          <w:rFonts w:ascii="Arial" w:eastAsia="宋体" w:hAnsi="Arial" w:cs="Arial"/>
          <w:szCs w:val="22"/>
          <w:lang w:eastAsia="zh-CN"/>
        </w:rPr>
        <w:t xml:space="preserve"> to indicate multiple pairs is to redefine the reserved R bit as </w:t>
      </w:r>
      <w:r w:rsidR="00C30D17">
        <w:rPr>
          <w:rFonts w:ascii="Arial" w:eastAsia="宋体" w:hAnsi="Arial" w:cs="Arial"/>
          <w:szCs w:val="22"/>
          <w:lang w:eastAsia="zh-CN"/>
        </w:rPr>
        <w:t xml:space="preserve">an </w:t>
      </w:r>
      <w:r>
        <w:rPr>
          <w:rFonts w:ascii="Arial" w:eastAsia="宋体" w:hAnsi="Arial" w:cs="Arial"/>
          <w:szCs w:val="22"/>
          <w:lang w:eastAsia="zh-CN"/>
        </w:rPr>
        <w:t xml:space="preserve">extension E bit to indicate </w:t>
      </w:r>
      <w:r w:rsidR="00C30D17">
        <w:rPr>
          <w:rFonts w:ascii="Arial" w:eastAsia="宋体" w:hAnsi="Arial" w:cs="Arial"/>
          <w:szCs w:val="22"/>
          <w:lang w:eastAsia="zh-CN"/>
        </w:rPr>
        <w:t xml:space="preserve">whether </w:t>
      </w:r>
      <w:r>
        <w:rPr>
          <w:rFonts w:ascii="Arial" w:eastAsia="宋体" w:hAnsi="Arial" w:cs="Arial"/>
          <w:szCs w:val="22"/>
          <w:lang w:eastAsia="zh-CN"/>
        </w:rPr>
        <w:t xml:space="preserve">the next pair and the current pair </w:t>
      </w:r>
      <w:r w:rsidR="003A0D0B">
        <w:rPr>
          <w:rFonts w:ascii="Arial" w:eastAsia="宋体" w:hAnsi="Arial" w:cs="Arial"/>
          <w:szCs w:val="22"/>
          <w:lang w:eastAsia="zh-CN"/>
        </w:rPr>
        <w:t>belong to</w:t>
      </w:r>
      <w:r>
        <w:rPr>
          <w:rFonts w:ascii="Arial" w:eastAsia="宋体" w:hAnsi="Arial" w:cs="Arial"/>
          <w:szCs w:val="22"/>
          <w:lang w:eastAsia="zh-CN"/>
        </w:rPr>
        <w:t xml:space="preserve"> the same LCG. </w:t>
      </w:r>
      <w:r w:rsidR="00C30D17">
        <w:rPr>
          <w:rFonts w:ascii="Arial" w:eastAsia="宋体" w:hAnsi="Arial" w:cs="Arial"/>
          <w:szCs w:val="22"/>
          <w:lang w:eastAsia="zh-CN"/>
        </w:rPr>
        <w:t xml:space="preserve">If the next pair and the current pair are related to the same LCG, these pairs of information will be reported for the LCG. </w:t>
      </w: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szCs w:val="22"/>
          <w:lang w:eastAsia="zh-CN"/>
        </w:rPr>
      </w:pPr>
      <w:bookmarkStart w:id="0" w:name="OLE_LINK54"/>
      <w:bookmarkStart w:id="1" w:name="OLE_LINK55"/>
      <w:r>
        <w:rPr>
          <w:rFonts w:ascii="Arial" w:hAnsi="Arial" w:cs="Arial"/>
          <w:b/>
          <w:bCs/>
        </w:rPr>
        <w:t>Observation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: One simple way to indicate multiple pairs for </w:t>
      </w:r>
      <w:r w:rsidR="003A0D0B">
        <w:rPr>
          <w:rFonts w:ascii="Arial" w:eastAsia="等线" w:hAnsi="Arial" w:cs="Arial"/>
          <w:b/>
          <w:bCs/>
          <w:szCs w:val="22"/>
          <w:lang w:eastAsia="zh-CN"/>
        </w:rPr>
        <w:t xml:space="preserve">each 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LCG is to redefine the reserved R bit as </w:t>
      </w:r>
      <w:r w:rsidR="00C30D17">
        <w:rPr>
          <w:rFonts w:ascii="Arial" w:eastAsia="等线" w:hAnsi="Arial" w:cs="Arial"/>
          <w:b/>
          <w:bCs/>
          <w:szCs w:val="22"/>
          <w:lang w:eastAsia="zh-CN"/>
        </w:rPr>
        <w:t xml:space="preserve">an 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extension E bit to indicate </w:t>
      </w:r>
      <w:r w:rsidR="003A0D0B">
        <w:rPr>
          <w:rFonts w:ascii="Arial" w:eastAsia="等线" w:hAnsi="Arial" w:cs="Arial"/>
          <w:b/>
          <w:bCs/>
          <w:szCs w:val="22"/>
          <w:lang w:eastAsia="zh-CN"/>
        </w:rPr>
        <w:t xml:space="preserve">that 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the next pair and the current pair </w:t>
      </w:r>
      <w:r w:rsidR="003A0D0B">
        <w:rPr>
          <w:rFonts w:ascii="Arial" w:eastAsia="等线" w:hAnsi="Arial" w:cs="Arial"/>
          <w:b/>
          <w:bCs/>
          <w:szCs w:val="22"/>
          <w:lang w:eastAsia="zh-CN"/>
        </w:rPr>
        <w:t>belong to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 the same LCG.  </w:t>
      </w:r>
    </w:p>
    <w:bookmarkEnd w:id="0"/>
    <w:bookmarkEnd w:id="1"/>
    <w:p w:rsidR="005F3E3E" w:rsidRDefault="004A2621">
      <w:pPr>
        <w:pStyle w:val="TH"/>
      </w:pPr>
      <w:r>
        <w:object w:dxaOrig="5261" w:dyaOrig="3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05pt;height:178.55pt" o:ole="">
            <v:imagedata r:id="rId11" o:title=""/>
          </v:shape>
          <o:OLEObject Type="Embed" ProgID="Visio.Drawing.15" ShapeID="_x0000_i1025" DrawAspect="Content" ObjectID="_1800451340" r:id="rId12"/>
        </w:object>
      </w:r>
    </w:p>
    <w:p w:rsidR="005F3E3E" w:rsidRDefault="004A2621">
      <w:pPr>
        <w:pStyle w:val="TF"/>
        <w:rPr>
          <w:rFonts w:eastAsia="宋体" w:cs="Arial"/>
          <w:b w:val="0"/>
          <w:szCs w:val="22"/>
          <w:lang w:val="pl-PL" w:eastAsia="zh-CN"/>
        </w:rPr>
      </w:pPr>
      <w:r>
        <w:rPr>
          <w:rFonts w:eastAsia="宋体" w:cs="Arial"/>
          <w:b w:val="0"/>
          <w:szCs w:val="22"/>
          <w:lang w:val="pl-PL" w:eastAsia="zh-CN"/>
        </w:rPr>
        <w:t>Figure 1: Legacy DSR MAC CE</w:t>
      </w:r>
    </w:p>
    <w:p w:rsidR="005F3E3E" w:rsidRDefault="005F3E3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  <w:rPr>
          <w:rFonts w:ascii="Arial" w:eastAsia="宋体" w:hAnsi="Arial" w:cs="Arial"/>
          <w:szCs w:val="22"/>
          <w:lang w:eastAsia="zh-CN"/>
        </w:rPr>
      </w:pPr>
      <w:r>
        <w:object w:dxaOrig="5133" w:dyaOrig="9446">
          <v:shape id="_x0000_i1026" type="#_x0000_t75" style="width:256.8pt;height:472.35pt" o:ole="">
            <v:imagedata r:id="rId13" o:title=""/>
          </v:shape>
          <o:OLEObject Type="Embed" ProgID="Visio.Drawing.15" ShapeID="_x0000_i1026" DrawAspect="Content" ObjectID="_1800451341" r:id="rId14"/>
        </w:object>
      </w:r>
    </w:p>
    <w:p w:rsidR="005F3E3E" w:rsidRDefault="004A2621">
      <w:pPr>
        <w:pStyle w:val="TF"/>
        <w:rPr>
          <w:rFonts w:eastAsia="宋体" w:cs="Arial"/>
          <w:b w:val="0"/>
          <w:szCs w:val="22"/>
          <w:lang w:val="pl-PL" w:eastAsia="zh-CN"/>
        </w:rPr>
      </w:pPr>
      <w:r>
        <w:rPr>
          <w:rFonts w:eastAsia="宋体" w:cs="Arial"/>
          <w:b w:val="0"/>
          <w:szCs w:val="22"/>
          <w:lang w:val="pl-PL" w:eastAsia="zh-CN"/>
        </w:rPr>
        <w:t>Figure 2: Rel-19 Enhanced DSR MAC CE</w:t>
      </w: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lastRenderedPageBreak/>
        <w:t xml:space="preserve">Specifically, the </w:t>
      </w:r>
      <w:bookmarkStart w:id="2" w:name="OLE_LINK5"/>
      <w:bookmarkStart w:id="3" w:name="OLE_LINK6"/>
      <w:r>
        <w:rPr>
          <w:rFonts w:ascii="Arial" w:eastAsia="宋体" w:hAnsi="Arial" w:cs="Arial"/>
          <w:szCs w:val="22"/>
          <w:lang w:eastAsia="zh-CN"/>
        </w:rPr>
        <w:t>extension E bit value 1</w:t>
      </w:r>
      <w:bookmarkEnd w:id="2"/>
      <w:bookmarkEnd w:id="3"/>
      <w:r>
        <w:rPr>
          <w:rFonts w:ascii="Arial" w:eastAsia="宋体" w:hAnsi="Arial" w:cs="Arial"/>
          <w:szCs w:val="22"/>
          <w:lang w:eastAsia="zh-CN"/>
        </w:rPr>
        <w:t xml:space="preserve"> indicates</w:t>
      </w:r>
      <w:r w:rsidR="003A0D0B">
        <w:rPr>
          <w:rFonts w:ascii="Arial" w:eastAsia="宋体" w:hAnsi="Arial" w:cs="Arial"/>
          <w:szCs w:val="22"/>
          <w:lang w:eastAsia="zh-CN"/>
        </w:rPr>
        <w:t xml:space="preserve"> that</w:t>
      </w:r>
      <w:r>
        <w:rPr>
          <w:rFonts w:ascii="Arial" w:eastAsia="宋体" w:hAnsi="Arial" w:cs="Arial"/>
          <w:szCs w:val="22"/>
          <w:lang w:eastAsia="zh-CN"/>
        </w:rPr>
        <w:t xml:space="preserve"> the next pair and the current pair belongs to the same LCG</w:t>
      </w:r>
      <w:r w:rsidR="003A0D0B">
        <w:rPr>
          <w:rFonts w:ascii="Arial" w:eastAsia="宋体" w:hAnsi="Arial" w:cs="Arial"/>
          <w:szCs w:val="22"/>
          <w:lang w:eastAsia="zh-CN"/>
        </w:rPr>
        <w:t>, while</w:t>
      </w:r>
      <w:r>
        <w:rPr>
          <w:rFonts w:ascii="Arial" w:eastAsia="宋体" w:hAnsi="Arial" w:cs="Arial"/>
          <w:szCs w:val="22"/>
          <w:lang w:eastAsia="zh-CN"/>
        </w:rPr>
        <w:t xml:space="preserve"> the extension E bit value 0 indicates </w:t>
      </w:r>
      <w:r w:rsidR="003A0D0B">
        <w:rPr>
          <w:rFonts w:ascii="Arial" w:eastAsia="宋体" w:hAnsi="Arial" w:cs="Arial"/>
          <w:szCs w:val="22"/>
          <w:lang w:eastAsia="zh-CN"/>
        </w:rPr>
        <w:t xml:space="preserve">that </w:t>
      </w:r>
      <w:r>
        <w:rPr>
          <w:rFonts w:ascii="Arial" w:eastAsia="宋体" w:hAnsi="Arial" w:cs="Arial"/>
          <w:szCs w:val="22"/>
          <w:lang w:eastAsia="zh-CN"/>
        </w:rPr>
        <w:t xml:space="preserve">the next pair and the current pair are associated with different LCG. </w:t>
      </w:r>
      <w:r w:rsidR="00C30D17">
        <w:rPr>
          <w:rFonts w:ascii="Arial" w:eastAsia="宋体" w:hAnsi="Arial" w:cs="Arial" w:hint="eastAsia"/>
          <w:szCs w:val="22"/>
          <w:lang w:eastAsia="zh-CN"/>
        </w:rPr>
        <w:t>A</w:t>
      </w:r>
      <w:r w:rsidR="00C30D17">
        <w:rPr>
          <w:rFonts w:ascii="Arial" w:eastAsia="宋体" w:hAnsi="Arial" w:cs="Arial"/>
          <w:szCs w:val="22"/>
          <w:lang w:eastAsia="zh-CN"/>
        </w:rPr>
        <w:t>s illustrated in Figure 2</w:t>
      </w:r>
      <w:r>
        <w:rPr>
          <w:rFonts w:ascii="Arial" w:eastAsia="宋体" w:hAnsi="Arial" w:cs="Arial"/>
          <w:szCs w:val="22"/>
          <w:lang w:eastAsia="zh-CN"/>
        </w:rPr>
        <w:t>, LCG 0 and LCG 7 are configured with 2 pairs and 3 pairs remaining time</w:t>
      </w:r>
      <w:r w:rsidR="003A0D0B">
        <w:rPr>
          <w:rFonts w:ascii="Arial" w:eastAsia="宋体" w:hAnsi="Arial" w:cs="Arial"/>
          <w:szCs w:val="22"/>
          <w:lang w:eastAsia="zh-CN"/>
        </w:rPr>
        <w:t xml:space="preserve"> and </w:t>
      </w:r>
      <w:r>
        <w:rPr>
          <w:rFonts w:ascii="Arial" w:eastAsia="宋体" w:hAnsi="Arial" w:cs="Arial"/>
          <w:szCs w:val="22"/>
          <w:lang w:eastAsia="zh-CN"/>
        </w:rPr>
        <w:t>buffer size</w:t>
      </w:r>
      <w:r w:rsidR="003A0D0B">
        <w:rPr>
          <w:rFonts w:ascii="Arial" w:eastAsia="宋体" w:hAnsi="Arial" w:cs="Arial"/>
          <w:szCs w:val="22"/>
          <w:lang w:eastAsia="zh-CN"/>
        </w:rPr>
        <w:t xml:space="preserve"> information</w:t>
      </w:r>
      <w:r>
        <w:rPr>
          <w:rFonts w:ascii="Arial" w:eastAsia="宋体" w:hAnsi="Arial" w:cs="Arial"/>
          <w:szCs w:val="22"/>
          <w:lang w:eastAsia="zh-CN"/>
        </w:rPr>
        <w:t xml:space="preserve"> respectively, while LCG 1 is configured with </w:t>
      </w:r>
      <w:r w:rsidR="00BB3220">
        <w:rPr>
          <w:rFonts w:ascii="Arial" w:eastAsia="宋体" w:hAnsi="Arial" w:cs="Arial"/>
          <w:szCs w:val="22"/>
          <w:lang w:eastAsia="zh-CN"/>
        </w:rPr>
        <w:t>a single</w:t>
      </w:r>
      <w:r>
        <w:rPr>
          <w:rFonts w:ascii="Arial" w:eastAsia="宋体" w:hAnsi="Arial" w:cs="Arial"/>
          <w:szCs w:val="22"/>
          <w:lang w:eastAsia="zh-CN"/>
        </w:rPr>
        <w:t xml:space="preserve"> pair</w:t>
      </w:r>
      <w:r w:rsidR="00C30D17">
        <w:rPr>
          <w:rFonts w:ascii="Arial" w:eastAsia="宋体" w:hAnsi="Arial" w:cs="Arial"/>
          <w:szCs w:val="22"/>
          <w:lang w:eastAsia="zh-CN"/>
        </w:rPr>
        <w:t xml:space="preserve"> of information</w:t>
      </w:r>
      <w:r>
        <w:rPr>
          <w:rFonts w:ascii="Arial" w:eastAsia="宋体" w:hAnsi="Arial" w:cs="Arial"/>
          <w:szCs w:val="22"/>
          <w:lang w:eastAsia="zh-CN"/>
        </w:rPr>
        <w:t>. Therefore, on</w:t>
      </w:r>
      <w:r w:rsidR="00C30D17">
        <w:rPr>
          <w:rFonts w:ascii="Arial" w:eastAsia="宋体" w:hAnsi="Arial" w:cs="Arial"/>
          <w:szCs w:val="22"/>
          <w:lang w:eastAsia="zh-CN"/>
        </w:rPr>
        <w:t xml:space="preserve">e extension bit (e.g. </w:t>
      </w:r>
      <w:r w:rsidR="00BB3220">
        <w:rPr>
          <w:rFonts w:ascii="Arial" w:eastAsia="宋体" w:hAnsi="Arial" w:cs="Arial"/>
          <w:szCs w:val="22"/>
          <w:lang w:eastAsia="zh-CN"/>
        </w:rPr>
        <w:t xml:space="preserve">by </w:t>
      </w:r>
      <w:r w:rsidR="00C30D17" w:rsidRPr="00C30D17">
        <w:rPr>
          <w:rFonts w:ascii="Arial" w:eastAsia="宋体" w:hAnsi="Arial" w:cs="Arial"/>
          <w:szCs w:val="22"/>
          <w:lang w:eastAsia="zh-CN"/>
        </w:rPr>
        <w:t xml:space="preserve">redefining </w:t>
      </w:r>
      <w:r w:rsidR="00C30D17">
        <w:rPr>
          <w:rFonts w:ascii="Arial" w:eastAsia="宋体" w:hAnsi="Arial" w:cs="Arial"/>
          <w:szCs w:val="22"/>
          <w:lang w:eastAsia="zh-CN"/>
        </w:rPr>
        <w:t xml:space="preserve">the </w:t>
      </w:r>
      <w:r>
        <w:rPr>
          <w:rFonts w:ascii="Arial" w:eastAsia="宋体" w:hAnsi="Arial" w:cs="Arial"/>
          <w:szCs w:val="22"/>
          <w:lang w:eastAsia="zh-CN"/>
        </w:rPr>
        <w:t>reserved R bit) can be used to indicate whether a further pair of remaining time and buffer size information is present for the associated LCG</w:t>
      </w:r>
      <w:r w:rsidR="00C30D17">
        <w:rPr>
          <w:rFonts w:ascii="Arial" w:eastAsia="宋体" w:hAnsi="Arial" w:cs="Arial"/>
          <w:szCs w:val="22"/>
          <w:lang w:eastAsia="zh-CN"/>
        </w:rPr>
        <w:t xml:space="preserve"> in the enhanced DSR MAC CE</w:t>
      </w:r>
      <w:r>
        <w:rPr>
          <w:rFonts w:ascii="Arial" w:eastAsia="宋体" w:hAnsi="Arial" w:cs="Arial"/>
          <w:szCs w:val="22"/>
          <w:lang w:eastAsia="zh-CN"/>
        </w:rPr>
        <w:t xml:space="preserve">. </w:t>
      </w: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bCs/>
        </w:rPr>
        <w:t>Proposal 1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: One extension bit (e.g. </w:t>
      </w:r>
      <w:r w:rsidR="00BB3220">
        <w:rPr>
          <w:rFonts w:ascii="Arial" w:eastAsia="等线" w:hAnsi="Arial" w:cs="Arial"/>
          <w:b/>
          <w:bCs/>
          <w:szCs w:val="22"/>
          <w:lang w:eastAsia="zh-CN"/>
        </w:rPr>
        <w:t xml:space="preserve">by </w:t>
      </w:r>
      <w:r>
        <w:rPr>
          <w:rFonts w:ascii="Arial" w:eastAsia="等线" w:hAnsi="Arial" w:cs="Arial"/>
          <w:b/>
          <w:bCs/>
          <w:szCs w:val="22"/>
          <w:lang w:eastAsia="zh-CN"/>
        </w:rPr>
        <w:t>redefining the reserved R bit) can be used to indicate whether a further pair of remaining time and buffer size information is present for the associated LCG in the enhance</w:t>
      </w:r>
      <w:r w:rsidR="00C30D17">
        <w:rPr>
          <w:rFonts w:ascii="Arial" w:eastAsia="等线" w:hAnsi="Arial" w:cs="Arial"/>
          <w:b/>
          <w:bCs/>
          <w:szCs w:val="22"/>
          <w:lang w:eastAsia="zh-CN"/>
        </w:rPr>
        <w:t>d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 DSR MAC CE.</w:t>
      </w: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t xml:space="preserve">As </w:t>
      </w:r>
      <w:r w:rsidR="00BB3220">
        <w:rPr>
          <w:rFonts w:ascii="Arial" w:eastAsia="宋体" w:hAnsi="Arial" w:cs="Arial"/>
          <w:szCs w:val="22"/>
          <w:lang w:eastAsia="zh-CN"/>
        </w:rPr>
        <w:t>is well known</w:t>
      </w:r>
      <w:r>
        <w:rPr>
          <w:rFonts w:ascii="Arial" w:eastAsia="宋体" w:hAnsi="Arial" w:cs="Arial"/>
          <w:szCs w:val="22"/>
          <w:lang w:eastAsia="zh-CN"/>
        </w:rPr>
        <w:t xml:space="preserve">, the legacy DSR MAC CE can indicate at most one reporting threshold for </w:t>
      </w:r>
      <w:r>
        <w:rPr>
          <w:rFonts w:ascii="Arial" w:eastAsia="宋体" w:hAnsi="Arial" w:cs="Arial" w:hint="eastAsia"/>
          <w:szCs w:val="22"/>
          <w:lang w:eastAsia="zh-CN"/>
        </w:rPr>
        <w:t>each</w:t>
      </w:r>
      <w:r>
        <w:rPr>
          <w:rFonts w:ascii="Arial" w:eastAsia="宋体" w:hAnsi="Arial" w:cs="Arial"/>
          <w:szCs w:val="22"/>
          <w:lang w:eastAsia="zh-CN"/>
        </w:rPr>
        <w:t xml:space="preserve"> LCG</w:t>
      </w:r>
      <w:r>
        <w:rPr>
          <w:rFonts w:ascii="Arial" w:eastAsia="宋体" w:hAnsi="Arial" w:cs="Arial" w:hint="eastAsia"/>
          <w:szCs w:val="22"/>
          <w:lang w:eastAsia="zh-CN"/>
        </w:rPr>
        <w:t>.</w:t>
      </w:r>
      <w:r>
        <w:rPr>
          <w:rFonts w:ascii="Arial" w:eastAsia="宋体" w:hAnsi="Arial" w:cs="Arial"/>
          <w:szCs w:val="22"/>
          <w:lang w:eastAsia="zh-CN"/>
        </w:rPr>
        <w:t xml:space="preserve"> Therefore, once a</w:t>
      </w:r>
      <w:r w:rsidR="00BB3220">
        <w:rPr>
          <w:rFonts w:ascii="Arial" w:eastAsia="宋体" w:hAnsi="Arial" w:cs="Arial"/>
          <w:szCs w:val="22"/>
          <w:lang w:eastAsia="zh-CN"/>
        </w:rPr>
        <w:t>n</w:t>
      </w:r>
      <w:r>
        <w:rPr>
          <w:rFonts w:ascii="Arial" w:eastAsia="宋体" w:hAnsi="Arial" w:cs="Arial"/>
          <w:szCs w:val="22"/>
          <w:lang w:eastAsia="zh-CN"/>
        </w:rPr>
        <w:t xml:space="preserve"> LCG </w:t>
      </w:r>
      <w:r>
        <w:rPr>
          <w:rFonts w:ascii="Arial" w:eastAsia="宋体" w:hAnsi="Arial" w:cs="Arial" w:hint="eastAsia"/>
          <w:szCs w:val="22"/>
          <w:lang w:eastAsia="zh-CN"/>
        </w:rPr>
        <w:t>is</w:t>
      </w:r>
      <w:r>
        <w:rPr>
          <w:rFonts w:ascii="Arial" w:eastAsia="宋体" w:hAnsi="Arial" w:cs="Arial"/>
          <w:szCs w:val="22"/>
          <w:lang w:eastAsia="zh-CN"/>
        </w:rPr>
        <w:t xml:space="preserve"> configured with more than one reporting thresholds, the enhanced new DSR MAC CE will be used.</w:t>
      </w:r>
      <w:r w:rsidR="00C30D17">
        <w:rPr>
          <w:rFonts w:ascii="Arial" w:eastAsia="宋体" w:hAnsi="Arial" w:cs="Arial"/>
          <w:szCs w:val="22"/>
          <w:lang w:eastAsia="zh-CN"/>
        </w:rPr>
        <w:t xml:space="preserve"> In other words, n</w:t>
      </w:r>
      <w:r w:rsidR="00C30D17" w:rsidRPr="00C30D17">
        <w:rPr>
          <w:rFonts w:ascii="Arial" w:eastAsia="宋体" w:hAnsi="Arial" w:cs="Arial"/>
          <w:szCs w:val="22"/>
          <w:lang w:eastAsia="zh-CN"/>
        </w:rPr>
        <w:t xml:space="preserve">ew DSR MAC CE will be used </w:t>
      </w:r>
      <w:r w:rsidR="00BB3220">
        <w:rPr>
          <w:rFonts w:ascii="Arial" w:eastAsia="宋体" w:hAnsi="Arial" w:cs="Arial"/>
          <w:szCs w:val="22"/>
          <w:lang w:eastAsia="zh-CN"/>
        </w:rPr>
        <w:t xml:space="preserve">when </w:t>
      </w:r>
      <w:r w:rsidR="00C30D17" w:rsidRPr="00C30D17">
        <w:rPr>
          <w:rFonts w:ascii="Arial" w:eastAsia="宋体" w:hAnsi="Arial" w:cs="Arial"/>
          <w:szCs w:val="22"/>
          <w:lang w:eastAsia="zh-CN"/>
        </w:rPr>
        <w:t>at least one LCG is configured with multiple reporting thresholds.</w:t>
      </w: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bCs/>
        </w:rPr>
        <w:t>Proposal 2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: New DSR MAC CE will be used </w:t>
      </w:r>
      <w:r w:rsidR="00BB3220">
        <w:rPr>
          <w:rFonts w:ascii="Arial" w:eastAsia="等线" w:hAnsi="Arial" w:cs="Arial"/>
          <w:b/>
          <w:bCs/>
          <w:szCs w:val="22"/>
          <w:lang w:eastAsia="zh-CN"/>
        </w:rPr>
        <w:t>when</w:t>
      </w:r>
      <w:r w:rsidR="005B72FD">
        <w:rPr>
          <w:rFonts w:ascii="Arial" w:eastAsia="等线" w:hAnsi="Arial" w:cs="Arial"/>
          <w:b/>
          <w:bCs/>
          <w:szCs w:val="22"/>
          <w:lang w:eastAsia="zh-CN"/>
        </w:rPr>
        <w:t xml:space="preserve"> 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at least one LCG </w:t>
      </w:r>
      <w:r w:rsidR="00C30D17">
        <w:rPr>
          <w:rFonts w:ascii="Arial" w:eastAsia="等线" w:hAnsi="Arial" w:cs="Arial"/>
          <w:b/>
          <w:bCs/>
          <w:szCs w:val="22"/>
          <w:lang w:eastAsia="zh-CN"/>
        </w:rPr>
        <w:t xml:space="preserve">is 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configured with multiple reporting thresholds. </w:t>
      </w:r>
    </w:p>
    <w:p w:rsidR="005F3E3E" w:rsidRDefault="00BB322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t>Regarding</w:t>
      </w:r>
      <w:r w:rsidR="004A2621">
        <w:rPr>
          <w:rFonts w:ascii="Arial" w:eastAsia="宋体" w:hAnsi="Arial" w:cs="Arial"/>
          <w:szCs w:val="22"/>
          <w:lang w:eastAsia="zh-CN"/>
        </w:rPr>
        <w:t xml:space="preserve"> the </w:t>
      </w:r>
      <w:r w:rsidR="002C4AC1" w:rsidRPr="002C4AC1">
        <w:rPr>
          <w:rFonts w:ascii="Arial" w:eastAsia="宋体" w:hAnsi="Arial" w:cs="Arial"/>
          <w:szCs w:val="22"/>
          <w:lang w:eastAsia="zh-CN"/>
        </w:rPr>
        <w:t>coexistence</w:t>
      </w:r>
      <w:r w:rsidR="004A2621">
        <w:rPr>
          <w:rFonts w:ascii="Arial" w:eastAsia="宋体" w:hAnsi="Arial" w:cs="Arial"/>
          <w:szCs w:val="22"/>
          <w:lang w:eastAsia="zh-CN"/>
        </w:rPr>
        <w:t xml:space="preserve"> of</w:t>
      </w:r>
      <w:r>
        <w:rPr>
          <w:rFonts w:ascii="Arial" w:eastAsia="宋体" w:hAnsi="Arial" w:cs="Arial"/>
          <w:szCs w:val="22"/>
          <w:lang w:eastAsia="zh-CN"/>
        </w:rPr>
        <w:t xml:space="preserve"> the</w:t>
      </w:r>
      <w:r w:rsidR="004A2621">
        <w:rPr>
          <w:rFonts w:ascii="Arial" w:eastAsia="宋体" w:hAnsi="Arial" w:cs="Arial"/>
          <w:szCs w:val="22"/>
          <w:lang w:eastAsia="zh-CN"/>
        </w:rPr>
        <w:t xml:space="preserve"> new DSR MAC CE and legacy DSR MAC CE, if all LCG</w:t>
      </w:r>
      <w:r w:rsidR="00F126E7">
        <w:rPr>
          <w:rFonts w:ascii="Arial" w:eastAsia="宋体" w:hAnsi="Arial" w:cs="Arial"/>
          <w:szCs w:val="22"/>
          <w:lang w:eastAsia="zh-CN"/>
        </w:rPr>
        <w:t>s</w:t>
      </w:r>
      <w:r w:rsidR="004A2621">
        <w:rPr>
          <w:rFonts w:ascii="Arial" w:eastAsia="宋体" w:hAnsi="Arial" w:cs="Arial"/>
          <w:szCs w:val="22"/>
          <w:lang w:eastAsia="zh-CN"/>
        </w:rPr>
        <w:t xml:space="preserve"> </w:t>
      </w:r>
      <w:r>
        <w:rPr>
          <w:rFonts w:ascii="Arial" w:eastAsia="宋体" w:hAnsi="Arial" w:cs="Arial"/>
          <w:szCs w:val="22"/>
          <w:lang w:eastAsia="zh-CN"/>
        </w:rPr>
        <w:t>are configured with</w:t>
      </w:r>
      <w:r w:rsidR="004A2621">
        <w:rPr>
          <w:rFonts w:ascii="Arial" w:eastAsia="宋体" w:hAnsi="Arial" w:cs="Arial"/>
          <w:szCs w:val="22"/>
          <w:lang w:eastAsia="zh-CN"/>
        </w:rPr>
        <w:t xml:space="preserve"> at most one pair of remaining time and buffer size</w:t>
      </w:r>
      <w:r>
        <w:rPr>
          <w:rFonts w:ascii="Arial" w:eastAsia="宋体" w:hAnsi="Arial" w:cs="Arial"/>
          <w:szCs w:val="22"/>
          <w:lang w:eastAsia="zh-CN"/>
        </w:rPr>
        <w:t xml:space="preserve"> information</w:t>
      </w:r>
      <w:r w:rsidR="004A2621">
        <w:rPr>
          <w:rFonts w:ascii="Arial" w:eastAsia="宋体" w:hAnsi="Arial" w:cs="Arial"/>
          <w:szCs w:val="22"/>
          <w:lang w:eastAsia="zh-CN"/>
        </w:rPr>
        <w:t xml:space="preserve"> to be reported,</w:t>
      </w:r>
      <w:r>
        <w:rPr>
          <w:rFonts w:ascii="Arial" w:eastAsia="宋体" w:hAnsi="Arial" w:cs="Arial"/>
          <w:szCs w:val="22"/>
          <w:lang w:eastAsia="zh-CN"/>
        </w:rPr>
        <w:t xml:space="preserve"> the</w:t>
      </w:r>
      <w:r w:rsidR="004A2621">
        <w:rPr>
          <w:rFonts w:ascii="Arial" w:eastAsia="宋体" w:hAnsi="Arial" w:cs="Arial"/>
          <w:szCs w:val="22"/>
          <w:lang w:eastAsia="zh-CN"/>
        </w:rPr>
        <w:t xml:space="preserve"> legacy DSR MAC CE could be used. Otherwise, new DS</w:t>
      </w:r>
      <w:r w:rsidR="004A2621">
        <w:rPr>
          <w:rFonts w:ascii="Arial" w:eastAsia="宋体" w:hAnsi="Arial" w:cs="Arial" w:hint="eastAsia"/>
          <w:szCs w:val="22"/>
          <w:lang w:eastAsia="zh-CN"/>
        </w:rPr>
        <w:t>R</w:t>
      </w:r>
      <w:r w:rsidR="004A2621">
        <w:rPr>
          <w:rFonts w:ascii="Arial" w:eastAsia="宋体" w:hAnsi="Arial" w:cs="Arial"/>
          <w:szCs w:val="22"/>
          <w:lang w:eastAsia="zh-CN"/>
        </w:rPr>
        <w:t xml:space="preserve"> </w:t>
      </w:r>
      <w:r w:rsidR="004A2621">
        <w:rPr>
          <w:rFonts w:ascii="Arial" w:eastAsia="宋体" w:hAnsi="Arial" w:cs="Arial" w:hint="eastAsia"/>
          <w:szCs w:val="22"/>
          <w:lang w:eastAsia="zh-CN"/>
        </w:rPr>
        <w:t>MAC</w:t>
      </w:r>
      <w:r w:rsidR="004A2621">
        <w:rPr>
          <w:rFonts w:ascii="Arial" w:eastAsia="宋体" w:hAnsi="Arial" w:cs="Arial"/>
          <w:szCs w:val="22"/>
          <w:lang w:eastAsia="zh-CN"/>
        </w:rPr>
        <w:t xml:space="preserve"> </w:t>
      </w:r>
      <w:r w:rsidR="004A2621">
        <w:rPr>
          <w:rFonts w:ascii="Arial" w:eastAsia="宋体" w:hAnsi="Arial" w:cs="Arial" w:hint="eastAsia"/>
          <w:szCs w:val="22"/>
          <w:lang w:eastAsia="zh-CN"/>
        </w:rPr>
        <w:t xml:space="preserve">CE </w:t>
      </w:r>
      <w:r w:rsidR="004A2621">
        <w:rPr>
          <w:rFonts w:ascii="Arial" w:eastAsia="宋体" w:hAnsi="Arial" w:cs="Arial"/>
          <w:szCs w:val="22"/>
          <w:lang w:eastAsia="zh-CN"/>
        </w:rPr>
        <w:t xml:space="preserve">will be </w:t>
      </w:r>
      <w:r>
        <w:rPr>
          <w:rFonts w:ascii="Arial" w:eastAsia="宋体" w:hAnsi="Arial" w:cs="Arial"/>
          <w:szCs w:val="22"/>
          <w:lang w:eastAsia="zh-CN"/>
        </w:rPr>
        <w:t>employed</w:t>
      </w:r>
      <w:r w:rsidR="004A2621">
        <w:rPr>
          <w:rFonts w:ascii="Arial" w:eastAsia="宋体" w:hAnsi="Arial" w:cs="Arial"/>
          <w:szCs w:val="22"/>
          <w:lang w:eastAsia="zh-CN"/>
        </w:rPr>
        <w:t xml:space="preserve">. </w:t>
      </w: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t xml:space="preserve">Furthermore, </w:t>
      </w:r>
      <w:r w:rsidR="00F126E7">
        <w:rPr>
          <w:rFonts w:ascii="Arial" w:eastAsia="宋体" w:hAnsi="Arial" w:cs="Arial"/>
          <w:szCs w:val="22"/>
          <w:lang w:eastAsia="zh-CN"/>
        </w:rPr>
        <w:t xml:space="preserve">if the proposed new MAC CE format is adopted, </w:t>
      </w:r>
      <w:r>
        <w:rPr>
          <w:rFonts w:ascii="Arial" w:eastAsia="宋体" w:hAnsi="Arial" w:cs="Arial"/>
          <w:szCs w:val="22"/>
          <w:lang w:eastAsia="zh-CN"/>
        </w:rPr>
        <w:t>the legacy DSR MAC CE can be considered a special case of the new DSR MAC CE, e.g.</w:t>
      </w:r>
      <w:r w:rsidR="00BB3220">
        <w:rPr>
          <w:rFonts w:ascii="Arial" w:eastAsia="宋体" w:hAnsi="Arial" w:cs="Arial"/>
          <w:szCs w:val="22"/>
          <w:lang w:eastAsia="zh-CN"/>
        </w:rPr>
        <w:t>,</w:t>
      </w:r>
      <w:r>
        <w:rPr>
          <w:rFonts w:ascii="Arial" w:eastAsia="宋体" w:hAnsi="Arial" w:cs="Arial"/>
          <w:szCs w:val="22"/>
          <w:lang w:eastAsia="zh-CN"/>
        </w:rPr>
        <w:t xml:space="preserve"> </w:t>
      </w:r>
      <w:r w:rsidR="00BB3220">
        <w:rPr>
          <w:rFonts w:ascii="Arial" w:eastAsia="宋体" w:hAnsi="Arial" w:cs="Arial"/>
          <w:szCs w:val="22"/>
          <w:lang w:eastAsia="zh-CN"/>
        </w:rPr>
        <w:t xml:space="preserve">when </w:t>
      </w:r>
      <w:r>
        <w:rPr>
          <w:rFonts w:ascii="Arial" w:eastAsia="宋体" w:hAnsi="Arial" w:cs="Arial"/>
          <w:szCs w:val="22"/>
          <w:lang w:eastAsia="zh-CN"/>
        </w:rPr>
        <w:t>all extension bit</w:t>
      </w:r>
      <w:r w:rsidR="00BB3220">
        <w:rPr>
          <w:rFonts w:ascii="Arial" w:eastAsia="宋体" w:hAnsi="Arial" w:cs="Arial"/>
          <w:szCs w:val="22"/>
          <w:lang w:eastAsia="zh-CN"/>
        </w:rPr>
        <w:t>s</w:t>
      </w:r>
      <w:r>
        <w:rPr>
          <w:rFonts w:ascii="Arial" w:eastAsia="宋体" w:hAnsi="Arial" w:cs="Arial"/>
          <w:szCs w:val="22"/>
          <w:lang w:eastAsia="zh-CN"/>
        </w:rPr>
        <w:t xml:space="preserve"> E</w:t>
      </w:r>
      <w:r w:rsidR="00BB3220">
        <w:rPr>
          <w:rFonts w:ascii="Arial" w:eastAsia="宋体" w:hAnsi="Arial" w:cs="Arial"/>
          <w:szCs w:val="22"/>
          <w:lang w:eastAsia="zh-CN"/>
        </w:rPr>
        <w:t xml:space="preserve"> are set to</w:t>
      </w:r>
      <w:r>
        <w:rPr>
          <w:rFonts w:ascii="Arial" w:eastAsia="宋体" w:hAnsi="Arial" w:cs="Arial"/>
          <w:szCs w:val="22"/>
          <w:lang w:eastAsia="zh-CN"/>
        </w:rPr>
        <w:t xml:space="preserve"> 0. </w:t>
      </w:r>
      <w:r w:rsidR="00563741">
        <w:rPr>
          <w:rFonts w:ascii="Arial" w:eastAsia="宋体" w:hAnsi="Arial" w:cs="Arial"/>
          <w:szCs w:val="22"/>
          <w:lang w:eastAsia="zh-CN"/>
        </w:rPr>
        <w:t xml:space="preserve">The </w:t>
      </w:r>
      <w:r w:rsidR="00563741">
        <w:rPr>
          <w:rFonts w:ascii="Arial" w:eastAsia="宋体" w:hAnsi="Arial" w:cs="Arial"/>
          <w:szCs w:val="22"/>
          <w:lang w:eastAsia="zh-CN"/>
        </w:rPr>
        <w:t>new DSR MAC CE</w:t>
      </w:r>
      <w:r w:rsidR="00563741" w:rsidDel="00BB3220">
        <w:rPr>
          <w:rFonts w:ascii="Arial" w:eastAsia="宋体" w:hAnsi="Arial" w:cs="Arial"/>
          <w:szCs w:val="22"/>
          <w:lang w:eastAsia="zh-CN"/>
        </w:rPr>
        <w:t xml:space="preserve"> </w:t>
      </w:r>
      <w:r>
        <w:rPr>
          <w:rFonts w:ascii="Arial" w:eastAsia="宋体" w:hAnsi="Arial" w:cs="Arial"/>
          <w:szCs w:val="22"/>
          <w:lang w:eastAsia="zh-CN"/>
        </w:rPr>
        <w:t xml:space="preserve"> can be used to indicate one or multiple reporting thresholds for </w:t>
      </w:r>
      <w:r w:rsidR="00BB3220">
        <w:rPr>
          <w:rFonts w:ascii="Arial" w:eastAsia="宋体" w:hAnsi="Arial" w:cs="Arial"/>
          <w:szCs w:val="22"/>
          <w:lang w:eastAsia="zh-CN"/>
        </w:rPr>
        <w:t>each</w:t>
      </w:r>
      <w:r w:rsidR="00BB3220">
        <w:rPr>
          <w:rFonts w:ascii="Arial" w:eastAsia="宋体" w:hAnsi="Arial" w:cs="Arial"/>
          <w:szCs w:val="22"/>
          <w:lang w:eastAsia="zh-CN"/>
        </w:rPr>
        <w:t xml:space="preserve"> </w:t>
      </w:r>
      <w:r>
        <w:rPr>
          <w:rFonts w:ascii="Arial" w:eastAsia="宋体" w:hAnsi="Arial" w:cs="Arial"/>
          <w:szCs w:val="22"/>
          <w:lang w:eastAsia="zh-CN"/>
        </w:rPr>
        <w:t>LCG. Therefore, there is no need to configure</w:t>
      </w:r>
      <w:r w:rsidR="00BB3220">
        <w:rPr>
          <w:rFonts w:ascii="Arial" w:eastAsia="宋体" w:hAnsi="Arial" w:cs="Arial"/>
          <w:szCs w:val="22"/>
          <w:lang w:eastAsia="zh-CN"/>
        </w:rPr>
        <w:t xml:space="preserve"> both the legacy</w:t>
      </w:r>
      <w:r>
        <w:rPr>
          <w:rFonts w:ascii="Arial" w:eastAsia="宋体" w:hAnsi="Arial" w:cs="Arial"/>
          <w:szCs w:val="22"/>
          <w:lang w:eastAsia="zh-CN"/>
        </w:rPr>
        <w:t xml:space="preserve"> and new DSR </w:t>
      </w:r>
      <w:r w:rsidR="00BB3220">
        <w:rPr>
          <w:rFonts w:ascii="Arial" w:eastAsia="宋体" w:hAnsi="Arial" w:cs="Arial"/>
          <w:szCs w:val="22"/>
          <w:lang w:eastAsia="zh-CN"/>
        </w:rPr>
        <w:t>MAC CE simultaneously</w:t>
      </w:r>
      <w:r>
        <w:rPr>
          <w:rFonts w:ascii="Arial" w:eastAsia="宋体" w:hAnsi="Arial" w:cs="Arial"/>
          <w:szCs w:val="22"/>
          <w:lang w:eastAsia="zh-CN"/>
        </w:rPr>
        <w:t xml:space="preserve">. </w:t>
      </w:r>
    </w:p>
    <w:p w:rsidR="005F3E3E" w:rsidRDefault="004A262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szCs w:val="22"/>
          <w:lang w:eastAsia="zh-CN"/>
        </w:rPr>
      </w:pPr>
      <w:bookmarkStart w:id="4" w:name="OLE_LINK7"/>
      <w:bookmarkStart w:id="5" w:name="OLE_LINK8"/>
      <w:r>
        <w:rPr>
          <w:rFonts w:ascii="Arial" w:hAnsi="Arial" w:cs="Arial"/>
          <w:b/>
          <w:bCs/>
        </w:rPr>
        <w:t>Proposal 3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: </w:t>
      </w:r>
      <w:r w:rsidR="00563741">
        <w:rPr>
          <w:rFonts w:ascii="Arial" w:eastAsia="等线" w:hAnsi="Arial" w:cs="Arial"/>
          <w:b/>
          <w:bCs/>
          <w:szCs w:val="22"/>
          <w:lang w:eastAsia="zh-CN"/>
        </w:rPr>
        <w:t>The l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egacy DSR MAC CE can be considered a special case of </w:t>
      </w:r>
      <w:r w:rsidR="00F126E7">
        <w:rPr>
          <w:rFonts w:ascii="Arial" w:eastAsia="等线" w:hAnsi="Arial" w:cs="Arial"/>
          <w:b/>
          <w:bCs/>
          <w:szCs w:val="22"/>
          <w:lang w:eastAsia="zh-CN"/>
        </w:rPr>
        <w:t xml:space="preserve">the proposed </w:t>
      </w:r>
      <w:r>
        <w:rPr>
          <w:rFonts w:ascii="Arial" w:eastAsia="等线" w:hAnsi="Arial" w:cs="Arial"/>
          <w:b/>
          <w:bCs/>
          <w:szCs w:val="22"/>
          <w:lang w:eastAsia="zh-CN"/>
        </w:rPr>
        <w:t>new DSR MAC CE</w:t>
      </w:r>
      <w:r w:rsidR="00F126E7">
        <w:rPr>
          <w:rFonts w:ascii="Arial" w:eastAsia="等线" w:hAnsi="Arial" w:cs="Arial"/>
          <w:b/>
          <w:bCs/>
          <w:szCs w:val="22"/>
          <w:lang w:eastAsia="zh-CN"/>
        </w:rPr>
        <w:t>,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 </w:t>
      </w:r>
      <w:r w:rsidR="00F126E7">
        <w:rPr>
          <w:rFonts w:ascii="Arial" w:eastAsia="等线" w:hAnsi="Arial" w:cs="Arial"/>
          <w:b/>
          <w:bCs/>
          <w:szCs w:val="22"/>
          <w:lang w:eastAsia="zh-CN"/>
        </w:rPr>
        <w:t>so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 there is no need to configure</w:t>
      </w:r>
      <w:r w:rsidR="00BB3220">
        <w:rPr>
          <w:rFonts w:ascii="Arial" w:eastAsia="等线" w:hAnsi="Arial" w:cs="Arial"/>
          <w:b/>
          <w:bCs/>
          <w:szCs w:val="22"/>
          <w:lang w:eastAsia="zh-CN"/>
        </w:rPr>
        <w:t xml:space="preserve"> both the legacy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 and new DSR </w:t>
      </w:r>
      <w:r w:rsidR="00BB3220">
        <w:rPr>
          <w:rFonts w:ascii="Arial" w:eastAsia="等线" w:hAnsi="Arial" w:cs="Arial"/>
          <w:b/>
          <w:bCs/>
          <w:szCs w:val="22"/>
          <w:lang w:eastAsia="zh-CN"/>
        </w:rPr>
        <w:t>MAC CEs simul</w:t>
      </w:r>
      <w:r w:rsidR="00563741">
        <w:rPr>
          <w:rFonts w:ascii="Arial" w:eastAsia="等线" w:hAnsi="Arial" w:cs="Arial"/>
          <w:b/>
          <w:bCs/>
          <w:szCs w:val="22"/>
          <w:lang w:eastAsia="zh-CN"/>
        </w:rPr>
        <w:t>taneously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. </w:t>
      </w:r>
    </w:p>
    <w:bookmarkEnd w:id="4"/>
    <w:bookmarkEnd w:id="5"/>
    <w:p w:rsidR="005F3E3E" w:rsidRDefault="004A2621">
      <w:pPr>
        <w:pStyle w:val="1"/>
        <w:numPr>
          <w:ilvl w:val="0"/>
          <w:numId w:val="8"/>
        </w:numPr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Conclusions</w:t>
      </w:r>
    </w:p>
    <w:p w:rsidR="005F3E3E" w:rsidRDefault="004A2621">
      <w:pPr>
        <w:spacing w:line="360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>Based on the above analysis, we have the following observation and proposals:</w:t>
      </w:r>
    </w:p>
    <w:p w:rsidR="00563741" w:rsidRDefault="00563741" w:rsidP="0056374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bCs/>
        </w:rPr>
        <w:t>Observation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: One simple way to indicate multiple pairs for each LCG is to redefine the reserved R bit as an extension E bit to indicate that the next pair and the current pair belong to the same LCG.  </w:t>
      </w:r>
    </w:p>
    <w:p w:rsidR="005F3E3E" w:rsidRDefault="005F3E3E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</w:p>
    <w:p w:rsidR="00563741" w:rsidRDefault="00563741" w:rsidP="0056374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bCs/>
        </w:rPr>
        <w:t>Proposal 1</w:t>
      </w:r>
      <w:r>
        <w:rPr>
          <w:rFonts w:ascii="Arial" w:eastAsia="等线" w:hAnsi="Arial" w:cs="Arial"/>
          <w:b/>
          <w:bCs/>
          <w:szCs w:val="22"/>
          <w:lang w:eastAsia="zh-CN"/>
        </w:rPr>
        <w:t>: One extension bit (e.g. by redefining the reserved R bit) can be used to indicate whether a further pair of remaining time and buffer size information is present for the associated LCG in the enhanced DSR MAC CE.</w:t>
      </w:r>
    </w:p>
    <w:p w:rsidR="00563741" w:rsidRDefault="00563741" w:rsidP="0056374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bCs/>
        </w:rPr>
        <w:lastRenderedPageBreak/>
        <w:t>Proposal 2</w:t>
      </w:r>
      <w:r>
        <w:rPr>
          <w:rFonts w:ascii="Arial" w:eastAsia="等线" w:hAnsi="Arial" w:cs="Arial"/>
          <w:b/>
          <w:bCs/>
          <w:szCs w:val="22"/>
          <w:lang w:eastAsia="zh-CN"/>
        </w:rPr>
        <w:t xml:space="preserve">: New DSR MAC CE will be used when at least one LCG is configured with multiple reporting thresholds. </w:t>
      </w:r>
    </w:p>
    <w:p w:rsidR="005F3E3E" w:rsidRDefault="0056374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bCs/>
        </w:rPr>
        <w:t>Proposal 3</w:t>
      </w:r>
      <w:r>
        <w:rPr>
          <w:rFonts w:ascii="Arial" w:eastAsia="等线" w:hAnsi="Arial" w:cs="Arial"/>
          <w:b/>
          <w:bCs/>
          <w:szCs w:val="22"/>
          <w:lang w:eastAsia="zh-CN"/>
        </w:rPr>
        <w:t>: The legacy DSR MAC CE can be con</w:t>
      </w:r>
      <w:bookmarkStart w:id="6" w:name="_GoBack"/>
      <w:bookmarkEnd w:id="6"/>
      <w:r>
        <w:rPr>
          <w:rFonts w:ascii="Arial" w:eastAsia="等线" w:hAnsi="Arial" w:cs="Arial"/>
          <w:b/>
          <w:bCs/>
          <w:szCs w:val="22"/>
          <w:lang w:eastAsia="zh-CN"/>
        </w:rPr>
        <w:t>sidered a special case of the proposed new DSR MAC CE, so there is no need to configure both the legacy and new DSR MAC CEs simultaneously.</w:t>
      </w:r>
    </w:p>
    <w:p w:rsidR="005F3E3E" w:rsidRDefault="004A2621">
      <w:pPr>
        <w:pStyle w:val="1"/>
        <w:numPr>
          <w:ilvl w:val="0"/>
          <w:numId w:val="8"/>
        </w:numPr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References</w:t>
      </w:r>
    </w:p>
    <w:p w:rsidR="005F3E3E" w:rsidRDefault="004A2621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>
        <w:rPr>
          <w:rFonts w:ascii="Times New Roman" w:eastAsia="宋体" w:hAnsi="Times New Roman"/>
          <w:sz w:val="20"/>
          <w:lang w:eastAsia="zh-CN"/>
        </w:rPr>
        <w:t>R2-25xxxxx, Report of 3GPP TSG RAN WG2 meeting #128</w:t>
      </w:r>
      <w:r>
        <w:rPr>
          <w:rFonts w:ascii="Times New Roman" w:eastAsia="宋体" w:hAnsi="Times New Roman" w:hint="eastAsia"/>
          <w:sz w:val="20"/>
          <w:lang w:eastAsia="zh-CN"/>
        </w:rPr>
        <w:t>,</w:t>
      </w:r>
      <w:r>
        <w:rPr>
          <w:rFonts w:ascii="Times New Roman" w:eastAsia="宋体" w:hAnsi="Times New Roman"/>
          <w:sz w:val="20"/>
          <w:lang w:eastAsia="zh-CN"/>
        </w:rPr>
        <w:t xml:space="preserve"> Orlando, USA</w:t>
      </w:r>
    </w:p>
    <w:sectPr w:rsidR="005F3E3E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814" w:rsidRDefault="00143814">
      <w:pPr>
        <w:spacing w:line="240" w:lineRule="auto"/>
      </w:pPr>
      <w:r>
        <w:separator/>
      </w:r>
    </w:p>
  </w:endnote>
  <w:endnote w:type="continuationSeparator" w:id="0">
    <w:p w:rsidR="00143814" w:rsidRDefault="001438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814" w:rsidRDefault="00143814">
      <w:pPr>
        <w:spacing w:after="0"/>
      </w:pPr>
      <w:r>
        <w:separator/>
      </w:r>
    </w:p>
  </w:footnote>
  <w:footnote w:type="continuationSeparator" w:id="0">
    <w:p w:rsidR="00143814" w:rsidRDefault="001438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F26248"/>
    <w:multiLevelType w:val="multilevel"/>
    <w:tmpl w:val="13F26248"/>
    <w:lvl w:ilvl="0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10F65"/>
    <w:multiLevelType w:val="multilevel"/>
    <w:tmpl w:val="5D710F65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7D2"/>
    <w:rsid w:val="00001145"/>
    <w:rsid w:val="000017A8"/>
    <w:rsid w:val="00001CE0"/>
    <w:rsid w:val="000034CB"/>
    <w:rsid w:val="00005498"/>
    <w:rsid w:val="00005902"/>
    <w:rsid w:val="00005A11"/>
    <w:rsid w:val="0000612D"/>
    <w:rsid w:val="00006341"/>
    <w:rsid w:val="000066A8"/>
    <w:rsid w:val="000110EF"/>
    <w:rsid w:val="00011147"/>
    <w:rsid w:val="000121B8"/>
    <w:rsid w:val="0001238C"/>
    <w:rsid w:val="00013333"/>
    <w:rsid w:val="000135CE"/>
    <w:rsid w:val="000153FC"/>
    <w:rsid w:val="0001574B"/>
    <w:rsid w:val="00015AAB"/>
    <w:rsid w:val="00017BB3"/>
    <w:rsid w:val="00020517"/>
    <w:rsid w:val="00020A7E"/>
    <w:rsid w:val="000219CF"/>
    <w:rsid w:val="0002254B"/>
    <w:rsid w:val="00022EDB"/>
    <w:rsid w:val="000230C0"/>
    <w:rsid w:val="0002339C"/>
    <w:rsid w:val="000253F8"/>
    <w:rsid w:val="00025FCB"/>
    <w:rsid w:val="00027097"/>
    <w:rsid w:val="00027486"/>
    <w:rsid w:val="000279E9"/>
    <w:rsid w:val="00027A12"/>
    <w:rsid w:val="00027C89"/>
    <w:rsid w:val="00030364"/>
    <w:rsid w:val="0003047D"/>
    <w:rsid w:val="000306E6"/>
    <w:rsid w:val="0003260E"/>
    <w:rsid w:val="000328E2"/>
    <w:rsid w:val="00032963"/>
    <w:rsid w:val="000329B2"/>
    <w:rsid w:val="00035E6A"/>
    <w:rsid w:val="00036389"/>
    <w:rsid w:val="000369EB"/>
    <w:rsid w:val="000400C4"/>
    <w:rsid w:val="00041124"/>
    <w:rsid w:val="0004190C"/>
    <w:rsid w:val="00041DB4"/>
    <w:rsid w:val="00042BA0"/>
    <w:rsid w:val="00042F9E"/>
    <w:rsid w:val="00043405"/>
    <w:rsid w:val="00043A23"/>
    <w:rsid w:val="00044635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55D68"/>
    <w:rsid w:val="000604F0"/>
    <w:rsid w:val="00060FC4"/>
    <w:rsid w:val="000627AC"/>
    <w:rsid w:val="00062DF3"/>
    <w:rsid w:val="00063C12"/>
    <w:rsid w:val="00064182"/>
    <w:rsid w:val="000646DB"/>
    <w:rsid w:val="00064CCE"/>
    <w:rsid w:val="00064E90"/>
    <w:rsid w:val="00066248"/>
    <w:rsid w:val="00066250"/>
    <w:rsid w:val="000664E7"/>
    <w:rsid w:val="00066942"/>
    <w:rsid w:val="00066D1B"/>
    <w:rsid w:val="0006764D"/>
    <w:rsid w:val="00070658"/>
    <w:rsid w:val="00071700"/>
    <w:rsid w:val="000724B1"/>
    <w:rsid w:val="00072D76"/>
    <w:rsid w:val="000732AA"/>
    <w:rsid w:val="00073B83"/>
    <w:rsid w:val="00073E84"/>
    <w:rsid w:val="00075573"/>
    <w:rsid w:val="000767B8"/>
    <w:rsid w:val="00077AD7"/>
    <w:rsid w:val="00081BAC"/>
    <w:rsid w:val="00083327"/>
    <w:rsid w:val="000834E7"/>
    <w:rsid w:val="0008382B"/>
    <w:rsid w:val="00083F7C"/>
    <w:rsid w:val="000840ED"/>
    <w:rsid w:val="00084892"/>
    <w:rsid w:val="00084FD2"/>
    <w:rsid w:val="000869B3"/>
    <w:rsid w:val="00087A09"/>
    <w:rsid w:val="0009037E"/>
    <w:rsid w:val="00090FBE"/>
    <w:rsid w:val="000910BD"/>
    <w:rsid w:val="00091A59"/>
    <w:rsid w:val="000935BA"/>
    <w:rsid w:val="0009373F"/>
    <w:rsid w:val="0009465F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0F8"/>
    <w:rsid w:val="000A24C8"/>
    <w:rsid w:val="000A3945"/>
    <w:rsid w:val="000A4636"/>
    <w:rsid w:val="000A53A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00AC"/>
    <w:rsid w:val="000C12A1"/>
    <w:rsid w:val="000C2B03"/>
    <w:rsid w:val="000C2DB8"/>
    <w:rsid w:val="000C31CE"/>
    <w:rsid w:val="000C397B"/>
    <w:rsid w:val="000C44C8"/>
    <w:rsid w:val="000C46E0"/>
    <w:rsid w:val="000C511B"/>
    <w:rsid w:val="000C5793"/>
    <w:rsid w:val="000C5937"/>
    <w:rsid w:val="000C5AFB"/>
    <w:rsid w:val="000C7150"/>
    <w:rsid w:val="000D05A0"/>
    <w:rsid w:val="000D106F"/>
    <w:rsid w:val="000D2691"/>
    <w:rsid w:val="000D31EC"/>
    <w:rsid w:val="000D404A"/>
    <w:rsid w:val="000D4669"/>
    <w:rsid w:val="000D55D4"/>
    <w:rsid w:val="000D56F8"/>
    <w:rsid w:val="000D5A80"/>
    <w:rsid w:val="000D5B76"/>
    <w:rsid w:val="000D6429"/>
    <w:rsid w:val="000D741E"/>
    <w:rsid w:val="000D7737"/>
    <w:rsid w:val="000D7C2A"/>
    <w:rsid w:val="000E0F6B"/>
    <w:rsid w:val="000E10EC"/>
    <w:rsid w:val="000E11E4"/>
    <w:rsid w:val="000E1B91"/>
    <w:rsid w:val="000E281B"/>
    <w:rsid w:val="000E2934"/>
    <w:rsid w:val="000E296A"/>
    <w:rsid w:val="000E36E2"/>
    <w:rsid w:val="000E40C6"/>
    <w:rsid w:val="000E40D0"/>
    <w:rsid w:val="000E4ADA"/>
    <w:rsid w:val="000E4BFD"/>
    <w:rsid w:val="000E4C6D"/>
    <w:rsid w:val="000E4CFB"/>
    <w:rsid w:val="000E555F"/>
    <w:rsid w:val="000E62CC"/>
    <w:rsid w:val="000E65FC"/>
    <w:rsid w:val="000E67A3"/>
    <w:rsid w:val="000E6A20"/>
    <w:rsid w:val="000E7497"/>
    <w:rsid w:val="000E7F35"/>
    <w:rsid w:val="000F003A"/>
    <w:rsid w:val="000F05F2"/>
    <w:rsid w:val="000F09A2"/>
    <w:rsid w:val="000F0B97"/>
    <w:rsid w:val="000F0C6B"/>
    <w:rsid w:val="000F15DE"/>
    <w:rsid w:val="000F230C"/>
    <w:rsid w:val="000F248F"/>
    <w:rsid w:val="000F295F"/>
    <w:rsid w:val="000F2CE3"/>
    <w:rsid w:val="000F2EA1"/>
    <w:rsid w:val="000F32F0"/>
    <w:rsid w:val="000F38CE"/>
    <w:rsid w:val="000F472C"/>
    <w:rsid w:val="000F7724"/>
    <w:rsid w:val="001000EA"/>
    <w:rsid w:val="001011C5"/>
    <w:rsid w:val="00101B73"/>
    <w:rsid w:val="00101BE1"/>
    <w:rsid w:val="00102D69"/>
    <w:rsid w:val="001047E5"/>
    <w:rsid w:val="00105FBA"/>
    <w:rsid w:val="001062B8"/>
    <w:rsid w:val="0010691E"/>
    <w:rsid w:val="001069D7"/>
    <w:rsid w:val="00111B68"/>
    <w:rsid w:val="0011208A"/>
    <w:rsid w:val="00112DF2"/>
    <w:rsid w:val="00112ECA"/>
    <w:rsid w:val="001130EF"/>
    <w:rsid w:val="0011334B"/>
    <w:rsid w:val="001140C1"/>
    <w:rsid w:val="001142CC"/>
    <w:rsid w:val="001145AF"/>
    <w:rsid w:val="00114861"/>
    <w:rsid w:val="00115999"/>
    <w:rsid w:val="001170A3"/>
    <w:rsid w:val="00117D6E"/>
    <w:rsid w:val="00120021"/>
    <w:rsid w:val="00121855"/>
    <w:rsid w:val="00121C11"/>
    <w:rsid w:val="00121D79"/>
    <w:rsid w:val="00122602"/>
    <w:rsid w:val="00122C11"/>
    <w:rsid w:val="001230E4"/>
    <w:rsid w:val="00123AB6"/>
    <w:rsid w:val="00123FA0"/>
    <w:rsid w:val="00124D42"/>
    <w:rsid w:val="00125489"/>
    <w:rsid w:val="001259DC"/>
    <w:rsid w:val="00125C15"/>
    <w:rsid w:val="00126AFB"/>
    <w:rsid w:val="00126B67"/>
    <w:rsid w:val="00130F3F"/>
    <w:rsid w:val="00131D97"/>
    <w:rsid w:val="00132241"/>
    <w:rsid w:val="001323EA"/>
    <w:rsid w:val="00132D82"/>
    <w:rsid w:val="001335CF"/>
    <w:rsid w:val="0013432A"/>
    <w:rsid w:val="0013481F"/>
    <w:rsid w:val="001362A5"/>
    <w:rsid w:val="00136844"/>
    <w:rsid w:val="00136D25"/>
    <w:rsid w:val="00137D43"/>
    <w:rsid w:val="001401C9"/>
    <w:rsid w:val="001403B3"/>
    <w:rsid w:val="00140747"/>
    <w:rsid w:val="0014092B"/>
    <w:rsid w:val="001412B2"/>
    <w:rsid w:val="00141B0B"/>
    <w:rsid w:val="00141E6C"/>
    <w:rsid w:val="00143247"/>
    <w:rsid w:val="001432A0"/>
    <w:rsid w:val="0014357F"/>
    <w:rsid w:val="00143814"/>
    <w:rsid w:val="0014420F"/>
    <w:rsid w:val="001449CF"/>
    <w:rsid w:val="00145FA6"/>
    <w:rsid w:val="001463F0"/>
    <w:rsid w:val="00146F90"/>
    <w:rsid w:val="001479BA"/>
    <w:rsid w:val="00150A48"/>
    <w:rsid w:val="00151D79"/>
    <w:rsid w:val="00151F18"/>
    <w:rsid w:val="0015316D"/>
    <w:rsid w:val="001538CC"/>
    <w:rsid w:val="00153DF4"/>
    <w:rsid w:val="00154F84"/>
    <w:rsid w:val="001550AA"/>
    <w:rsid w:val="00155746"/>
    <w:rsid w:val="0015639B"/>
    <w:rsid w:val="00157BAB"/>
    <w:rsid w:val="001600AA"/>
    <w:rsid w:val="00161043"/>
    <w:rsid w:val="00162511"/>
    <w:rsid w:val="00162E5D"/>
    <w:rsid w:val="00163156"/>
    <w:rsid w:val="001635AB"/>
    <w:rsid w:val="00164047"/>
    <w:rsid w:val="00164861"/>
    <w:rsid w:val="00165DD2"/>
    <w:rsid w:val="001661A7"/>
    <w:rsid w:val="00166963"/>
    <w:rsid w:val="00166D8A"/>
    <w:rsid w:val="001672CF"/>
    <w:rsid w:val="00170011"/>
    <w:rsid w:val="001705D6"/>
    <w:rsid w:val="001706B6"/>
    <w:rsid w:val="0017077B"/>
    <w:rsid w:val="00171B55"/>
    <w:rsid w:val="0017203B"/>
    <w:rsid w:val="00172941"/>
    <w:rsid w:val="001744B2"/>
    <w:rsid w:val="00175BD4"/>
    <w:rsid w:val="00175E53"/>
    <w:rsid w:val="00180A99"/>
    <w:rsid w:val="00180F8A"/>
    <w:rsid w:val="001810B8"/>
    <w:rsid w:val="00182919"/>
    <w:rsid w:val="001843F4"/>
    <w:rsid w:val="00184A34"/>
    <w:rsid w:val="00184F37"/>
    <w:rsid w:val="0018530B"/>
    <w:rsid w:val="00185B8F"/>
    <w:rsid w:val="00186026"/>
    <w:rsid w:val="00186088"/>
    <w:rsid w:val="001860BF"/>
    <w:rsid w:val="0018630B"/>
    <w:rsid w:val="001868B7"/>
    <w:rsid w:val="00186EF1"/>
    <w:rsid w:val="00187F79"/>
    <w:rsid w:val="00190A2A"/>
    <w:rsid w:val="00191F40"/>
    <w:rsid w:val="00191FD3"/>
    <w:rsid w:val="00192188"/>
    <w:rsid w:val="0019276B"/>
    <w:rsid w:val="001928AD"/>
    <w:rsid w:val="00193698"/>
    <w:rsid w:val="00193EB0"/>
    <w:rsid w:val="00194764"/>
    <w:rsid w:val="0019507E"/>
    <w:rsid w:val="00195335"/>
    <w:rsid w:val="00196420"/>
    <w:rsid w:val="00196AA8"/>
    <w:rsid w:val="00196DFF"/>
    <w:rsid w:val="00197120"/>
    <w:rsid w:val="0019727B"/>
    <w:rsid w:val="00197E12"/>
    <w:rsid w:val="001A00D1"/>
    <w:rsid w:val="001A0617"/>
    <w:rsid w:val="001A0650"/>
    <w:rsid w:val="001A0BC1"/>
    <w:rsid w:val="001A13C2"/>
    <w:rsid w:val="001A3453"/>
    <w:rsid w:val="001A3791"/>
    <w:rsid w:val="001A3BD1"/>
    <w:rsid w:val="001A42A3"/>
    <w:rsid w:val="001A4E14"/>
    <w:rsid w:val="001A56D1"/>
    <w:rsid w:val="001A73AA"/>
    <w:rsid w:val="001A7EC6"/>
    <w:rsid w:val="001B025C"/>
    <w:rsid w:val="001B1745"/>
    <w:rsid w:val="001B18B3"/>
    <w:rsid w:val="001B1C20"/>
    <w:rsid w:val="001B1DD9"/>
    <w:rsid w:val="001B2B14"/>
    <w:rsid w:val="001B2FF4"/>
    <w:rsid w:val="001B3AF9"/>
    <w:rsid w:val="001B3B1B"/>
    <w:rsid w:val="001B3EE6"/>
    <w:rsid w:val="001B467E"/>
    <w:rsid w:val="001B472A"/>
    <w:rsid w:val="001B54EF"/>
    <w:rsid w:val="001B55EB"/>
    <w:rsid w:val="001B568B"/>
    <w:rsid w:val="001B5726"/>
    <w:rsid w:val="001B5824"/>
    <w:rsid w:val="001B58BD"/>
    <w:rsid w:val="001B5AB4"/>
    <w:rsid w:val="001B65EE"/>
    <w:rsid w:val="001B6B60"/>
    <w:rsid w:val="001B75E9"/>
    <w:rsid w:val="001C007F"/>
    <w:rsid w:val="001C14AF"/>
    <w:rsid w:val="001C1A09"/>
    <w:rsid w:val="001C1A4F"/>
    <w:rsid w:val="001C2542"/>
    <w:rsid w:val="001C2BF7"/>
    <w:rsid w:val="001C2C36"/>
    <w:rsid w:val="001C309B"/>
    <w:rsid w:val="001C35EC"/>
    <w:rsid w:val="001C3D56"/>
    <w:rsid w:val="001C3E6C"/>
    <w:rsid w:val="001C493C"/>
    <w:rsid w:val="001C509E"/>
    <w:rsid w:val="001C5557"/>
    <w:rsid w:val="001C5FC8"/>
    <w:rsid w:val="001C67E7"/>
    <w:rsid w:val="001C7001"/>
    <w:rsid w:val="001D0B68"/>
    <w:rsid w:val="001D2777"/>
    <w:rsid w:val="001D2CE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559B"/>
    <w:rsid w:val="001E636D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083B"/>
    <w:rsid w:val="00201285"/>
    <w:rsid w:val="00202DA2"/>
    <w:rsid w:val="00202DBD"/>
    <w:rsid w:val="0020403C"/>
    <w:rsid w:val="002043AD"/>
    <w:rsid w:val="00205816"/>
    <w:rsid w:val="00205DA2"/>
    <w:rsid w:val="002064FD"/>
    <w:rsid w:val="00211D76"/>
    <w:rsid w:val="002129C4"/>
    <w:rsid w:val="00214860"/>
    <w:rsid w:val="00214BA6"/>
    <w:rsid w:val="002165C4"/>
    <w:rsid w:val="00217BBD"/>
    <w:rsid w:val="00217D3F"/>
    <w:rsid w:val="00217D49"/>
    <w:rsid w:val="00220167"/>
    <w:rsid w:val="00221588"/>
    <w:rsid w:val="00222875"/>
    <w:rsid w:val="002230FE"/>
    <w:rsid w:val="00224209"/>
    <w:rsid w:val="0022713E"/>
    <w:rsid w:val="00227451"/>
    <w:rsid w:val="002274B5"/>
    <w:rsid w:val="002277BF"/>
    <w:rsid w:val="00230846"/>
    <w:rsid w:val="00230C7C"/>
    <w:rsid w:val="00230D7C"/>
    <w:rsid w:val="00230F8B"/>
    <w:rsid w:val="0023110F"/>
    <w:rsid w:val="002313D3"/>
    <w:rsid w:val="002313E0"/>
    <w:rsid w:val="00231AC2"/>
    <w:rsid w:val="0023246F"/>
    <w:rsid w:val="00235189"/>
    <w:rsid w:val="0023521B"/>
    <w:rsid w:val="00235E70"/>
    <w:rsid w:val="002365E2"/>
    <w:rsid w:val="00236679"/>
    <w:rsid w:val="00236BAB"/>
    <w:rsid w:val="00236F4A"/>
    <w:rsid w:val="0023735F"/>
    <w:rsid w:val="00237848"/>
    <w:rsid w:val="002400C8"/>
    <w:rsid w:val="00241AFB"/>
    <w:rsid w:val="0024252C"/>
    <w:rsid w:val="0024252F"/>
    <w:rsid w:val="00242912"/>
    <w:rsid w:val="00242CA8"/>
    <w:rsid w:val="00243236"/>
    <w:rsid w:val="00243571"/>
    <w:rsid w:val="00244376"/>
    <w:rsid w:val="0024447E"/>
    <w:rsid w:val="00244528"/>
    <w:rsid w:val="00244ACE"/>
    <w:rsid w:val="00244BEF"/>
    <w:rsid w:val="00245CDE"/>
    <w:rsid w:val="00246259"/>
    <w:rsid w:val="00246CC5"/>
    <w:rsid w:val="002470AE"/>
    <w:rsid w:val="00250645"/>
    <w:rsid w:val="00250CCF"/>
    <w:rsid w:val="002510A6"/>
    <w:rsid w:val="00251F5A"/>
    <w:rsid w:val="0025458C"/>
    <w:rsid w:val="0025461D"/>
    <w:rsid w:val="00254C82"/>
    <w:rsid w:val="00254F0A"/>
    <w:rsid w:val="00255509"/>
    <w:rsid w:val="00256319"/>
    <w:rsid w:val="00260718"/>
    <w:rsid w:val="00261544"/>
    <w:rsid w:val="0026260D"/>
    <w:rsid w:val="00262E88"/>
    <w:rsid w:val="0026338D"/>
    <w:rsid w:val="00263D9F"/>
    <w:rsid w:val="00264532"/>
    <w:rsid w:val="00264696"/>
    <w:rsid w:val="0026692C"/>
    <w:rsid w:val="00267432"/>
    <w:rsid w:val="00271723"/>
    <w:rsid w:val="00271B7F"/>
    <w:rsid w:val="00271FE1"/>
    <w:rsid w:val="002722FA"/>
    <w:rsid w:val="00272663"/>
    <w:rsid w:val="00272B2D"/>
    <w:rsid w:val="00272CF1"/>
    <w:rsid w:val="00272DD6"/>
    <w:rsid w:val="00272EC9"/>
    <w:rsid w:val="00272FB7"/>
    <w:rsid w:val="0027305F"/>
    <w:rsid w:val="002730F3"/>
    <w:rsid w:val="00274D41"/>
    <w:rsid w:val="00275184"/>
    <w:rsid w:val="002757EA"/>
    <w:rsid w:val="002759CB"/>
    <w:rsid w:val="00275D2E"/>
    <w:rsid w:val="00276DBE"/>
    <w:rsid w:val="00276ED7"/>
    <w:rsid w:val="002773A3"/>
    <w:rsid w:val="002776AC"/>
    <w:rsid w:val="00280054"/>
    <w:rsid w:val="00280422"/>
    <w:rsid w:val="00280C9C"/>
    <w:rsid w:val="00280D1E"/>
    <w:rsid w:val="00283658"/>
    <w:rsid w:val="00284BBC"/>
    <w:rsid w:val="00284DCA"/>
    <w:rsid w:val="0028537A"/>
    <w:rsid w:val="002857FE"/>
    <w:rsid w:val="00285BD2"/>
    <w:rsid w:val="00286589"/>
    <w:rsid w:val="00287C99"/>
    <w:rsid w:val="002904C4"/>
    <w:rsid w:val="00291BEE"/>
    <w:rsid w:val="002920E0"/>
    <w:rsid w:val="00292291"/>
    <w:rsid w:val="0029256A"/>
    <w:rsid w:val="002952AA"/>
    <w:rsid w:val="00295EBD"/>
    <w:rsid w:val="002960DE"/>
    <w:rsid w:val="00296B8E"/>
    <w:rsid w:val="0029750D"/>
    <w:rsid w:val="0029751A"/>
    <w:rsid w:val="00297526"/>
    <w:rsid w:val="00297D80"/>
    <w:rsid w:val="002A1270"/>
    <w:rsid w:val="002A12AB"/>
    <w:rsid w:val="002A1320"/>
    <w:rsid w:val="002A1D59"/>
    <w:rsid w:val="002A1F69"/>
    <w:rsid w:val="002A2159"/>
    <w:rsid w:val="002A2307"/>
    <w:rsid w:val="002A29B1"/>
    <w:rsid w:val="002A2F2B"/>
    <w:rsid w:val="002A2FEC"/>
    <w:rsid w:val="002A3349"/>
    <w:rsid w:val="002A3BE9"/>
    <w:rsid w:val="002A3C40"/>
    <w:rsid w:val="002A402B"/>
    <w:rsid w:val="002A40BC"/>
    <w:rsid w:val="002A4A70"/>
    <w:rsid w:val="002A56D4"/>
    <w:rsid w:val="002A5957"/>
    <w:rsid w:val="002A65B4"/>
    <w:rsid w:val="002A6FDB"/>
    <w:rsid w:val="002A7180"/>
    <w:rsid w:val="002A7436"/>
    <w:rsid w:val="002A77F1"/>
    <w:rsid w:val="002A7F96"/>
    <w:rsid w:val="002B1124"/>
    <w:rsid w:val="002B143F"/>
    <w:rsid w:val="002B1588"/>
    <w:rsid w:val="002B185F"/>
    <w:rsid w:val="002B1D95"/>
    <w:rsid w:val="002B20F8"/>
    <w:rsid w:val="002B5A50"/>
    <w:rsid w:val="002B712B"/>
    <w:rsid w:val="002C1C52"/>
    <w:rsid w:val="002C2070"/>
    <w:rsid w:val="002C2844"/>
    <w:rsid w:val="002C396B"/>
    <w:rsid w:val="002C3D53"/>
    <w:rsid w:val="002C3E43"/>
    <w:rsid w:val="002C3F26"/>
    <w:rsid w:val="002C4841"/>
    <w:rsid w:val="002C4AC1"/>
    <w:rsid w:val="002C5A2F"/>
    <w:rsid w:val="002C5B9C"/>
    <w:rsid w:val="002C5FB0"/>
    <w:rsid w:val="002C66B8"/>
    <w:rsid w:val="002C67EA"/>
    <w:rsid w:val="002C6CFB"/>
    <w:rsid w:val="002C7241"/>
    <w:rsid w:val="002C7F40"/>
    <w:rsid w:val="002D0293"/>
    <w:rsid w:val="002D0886"/>
    <w:rsid w:val="002D10C6"/>
    <w:rsid w:val="002D11F2"/>
    <w:rsid w:val="002D170D"/>
    <w:rsid w:val="002D17CE"/>
    <w:rsid w:val="002D452F"/>
    <w:rsid w:val="002D4A88"/>
    <w:rsid w:val="002D5D6A"/>
    <w:rsid w:val="002D668C"/>
    <w:rsid w:val="002D6A56"/>
    <w:rsid w:val="002D7ACB"/>
    <w:rsid w:val="002E1CF9"/>
    <w:rsid w:val="002E227E"/>
    <w:rsid w:val="002E250C"/>
    <w:rsid w:val="002E28F1"/>
    <w:rsid w:val="002E3937"/>
    <w:rsid w:val="002E3F17"/>
    <w:rsid w:val="002E6BD9"/>
    <w:rsid w:val="002E71E4"/>
    <w:rsid w:val="002E7753"/>
    <w:rsid w:val="002F01A5"/>
    <w:rsid w:val="002F0AE5"/>
    <w:rsid w:val="002F1AF0"/>
    <w:rsid w:val="002F252E"/>
    <w:rsid w:val="002F25DE"/>
    <w:rsid w:val="002F3072"/>
    <w:rsid w:val="002F356C"/>
    <w:rsid w:val="002F3FD2"/>
    <w:rsid w:val="002F5214"/>
    <w:rsid w:val="002F549D"/>
    <w:rsid w:val="002F79D7"/>
    <w:rsid w:val="002F7A1F"/>
    <w:rsid w:val="00300A8B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8FC"/>
    <w:rsid w:val="00307B17"/>
    <w:rsid w:val="00307C3C"/>
    <w:rsid w:val="003106A9"/>
    <w:rsid w:val="00310AE5"/>
    <w:rsid w:val="00310D26"/>
    <w:rsid w:val="00311678"/>
    <w:rsid w:val="00312FC5"/>
    <w:rsid w:val="003136CD"/>
    <w:rsid w:val="00313D55"/>
    <w:rsid w:val="0031497F"/>
    <w:rsid w:val="00314B9F"/>
    <w:rsid w:val="003150B6"/>
    <w:rsid w:val="00315302"/>
    <w:rsid w:val="00315519"/>
    <w:rsid w:val="00315721"/>
    <w:rsid w:val="00316BBD"/>
    <w:rsid w:val="00316D04"/>
    <w:rsid w:val="00317B90"/>
    <w:rsid w:val="00317FC1"/>
    <w:rsid w:val="00320BE3"/>
    <w:rsid w:val="00320C80"/>
    <w:rsid w:val="003214A6"/>
    <w:rsid w:val="003217E2"/>
    <w:rsid w:val="0032216F"/>
    <w:rsid w:val="003230A1"/>
    <w:rsid w:val="00324061"/>
    <w:rsid w:val="00324E61"/>
    <w:rsid w:val="003252E5"/>
    <w:rsid w:val="00325359"/>
    <w:rsid w:val="00325DA3"/>
    <w:rsid w:val="00325F84"/>
    <w:rsid w:val="0032662D"/>
    <w:rsid w:val="00326AFC"/>
    <w:rsid w:val="00327BE8"/>
    <w:rsid w:val="00330034"/>
    <w:rsid w:val="0033006B"/>
    <w:rsid w:val="00330B60"/>
    <w:rsid w:val="00330E0B"/>
    <w:rsid w:val="003313B1"/>
    <w:rsid w:val="00331B76"/>
    <w:rsid w:val="00332A43"/>
    <w:rsid w:val="003342D8"/>
    <w:rsid w:val="003347E6"/>
    <w:rsid w:val="00341186"/>
    <w:rsid w:val="00341A2E"/>
    <w:rsid w:val="00342D80"/>
    <w:rsid w:val="00343448"/>
    <w:rsid w:val="003438FA"/>
    <w:rsid w:val="00343BE9"/>
    <w:rsid w:val="003454BC"/>
    <w:rsid w:val="00345A40"/>
    <w:rsid w:val="00346989"/>
    <w:rsid w:val="003507E6"/>
    <w:rsid w:val="00350E27"/>
    <w:rsid w:val="00350E88"/>
    <w:rsid w:val="0035134B"/>
    <w:rsid w:val="00352077"/>
    <w:rsid w:val="003536E9"/>
    <w:rsid w:val="00353BD1"/>
    <w:rsid w:val="00354679"/>
    <w:rsid w:val="003554AD"/>
    <w:rsid w:val="003554C1"/>
    <w:rsid w:val="0035591D"/>
    <w:rsid w:val="0035607B"/>
    <w:rsid w:val="003562B5"/>
    <w:rsid w:val="003563C5"/>
    <w:rsid w:val="00356996"/>
    <w:rsid w:val="00356EED"/>
    <w:rsid w:val="003576E9"/>
    <w:rsid w:val="00357F0E"/>
    <w:rsid w:val="00357FE2"/>
    <w:rsid w:val="003601F2"/>
    <w:rsid w:val="00361310"/>
    <w:rsid w:val="003619F5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161"/>
    <w:rsid w:val="00370AD1"/>
    <w:rsid w:val="003715FF"/>
    <w:rsid w:val="00371D89"/>
    <w:rsid w:val="00371FA3"/>
    <w:rsid w:val="0037228C"/>
    <w:rsid w:val="0037274D"/>
    <w:rsid w:val="00372949"/>
    <w:rsid w:val="00373151"/>
    <w:rsid w:val="00373A19"/>
    <w:rsid w:val="00373B02"/>
    <w:rsid w:val="00375B7A"/>
    <w:rsid w:val="003766BB"/>
    <w:rsid w:val="00377073"/>
    <w:rsid w:val="003770A8"/>
    <w:rsid w:val="00377A8C"/>
    <w:rsid w:val="00377FA4"/>
    <w:rsid w:val="0038057B"/>
    <w:rsid w:val="003808E6"/>
    <w:rsid w:val="00381922"/>
    <w:rsid w:val="003825DB"/>
    <w:rsid w:val="00382D10"/>
    <w:rsid w:val="003841F4"/>
    <w:rsid w:val="003847CE"/>
    <w:rsid w:val="00384B5D"/>
    <w:rsid w:val="0038537E"/>
    <w:rsid w:val="00385920"/>
    <w:rsid w:val="0038671C"/>
    <w:rsid w:val="00386A3D"/>
    <w:rsid w:val="00387A78"/>
    <w:rsid w:val="0039089F"/>
    <w:rsid w:val="00390D46"/>
    <w:rsid w:val="00391DAA"/>
    <w:rsid w:val="0039237D"/>
    <w:rsid w:val="00392721"/>
    <w:rsid w:val="003939AC"/>
    <w:rsid w:val="00394300"/>
    <w:rsid w:val="003946C2"/>
    <w:rsid w:val="00394DC6"/>
    <w:rsid w:val="00396946"/>
    <w:rsid w:val="00397D24"/>
    <w:rsid w:val="003A0CFD"/>
    <w:rsid w:val="003A0D0B"/>
    <w:rsid w:val="003A1A7A"/>
    <w:rsid w:val="003A1BBC"/>
    <w:rsid w:val="003A2410"/>
    <w:rsid w:val="003A292F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139"/>
    <w:rsid w:val="003B29DB"/>
    <w:rsid w:val="003B3007"/>
    <w:rsid w:val="003B35C1"/>
    <w:rsid w:val="003B3783"/>
    <w:rsid w:val="003B42BC"/>
    <w:rsid w:val="003B472F"/>
    <w:rsid w:val="003B4F2F"/>
    <w:rsid w:val="003B5C98"/>
    <w:rsid w:val="003B69C4"/>
    <w:rsid w:val="003B74F9"/>
    <w:rsid w:val="003B7565"/>
    <w:rsid w:val="003B7E4C"/>
    <w:rsid w:val="003C0CBC"/>
    <w:rsid w:val="003C0F00"/>
    <w:rsid w:val="003C21F7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6A0B"/>
    <w:rsid w:val="003C7B6A"/>
    <w:rsid w:val="003D026B"/>
    <w:rsid w:val="003D0431"/>
    <w:rsid w:val="003D1532"/>
    <w:rsid w:val="003D1634"/>
    <w:rsid w:val="003D3983"/>
    <w:rsid w:val="003D3A3F"/>
    <w:rsid w:val="003D48AD"/>
    <w:rsid w:val="003D4A3D"/>
    <w:rsid w:val="003D4CC4"/>
    <w:rsid w:val="003D4F80"/>
    <w:rsid w:val="003D52C2"/>
    <w:rsid w:val="003D5B41"/>
    <w:rsid w:val="003D5DA1"/>
    <w:rsid w:val="003D620F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D53"/>
    <w:rsid w:val="003F0EB9"/>
    <w:rsid w:val="003F1079"/>
    <w:rsid w:val="003F10AD"/>
    <w:rsid w:val="003F173F"/>
    <w:rsid w:val="003F353F"/>
    <w:rsid w:val="003F3B6C"/>
    <w:rsid w:val="003F4462"/>
    <w:rsid w:val="003F4470"/>
    <w:rsid w:val="003F55F2"/>
    <w:rsid w:val="003F5827"/>
    <w:rsid w:val="003F5D8B"/>
    <w:rsid w:val="003F6025"/>
    <w:rsid w:val="003F6046"/>
    <w:rsid w:val="003F6726"/>
    <w:rsid w:val="003F6A8B"/>
    <w:rsid w:val="0040040B"/>
    <w:rsid w:val="0040170B"/>
    <w:rsid w:val="0040238B"/>
    <w:rsid w:val="00404F64"/>
    <w:rsid w:val="004054BE"/>
    <w:rsid w:val="00405794"/>
    <w:rsid w:val="00405FCE"/>
    <w:rsid w:val="00406860"/>
    <w:rsid w:val="00407202"/>
    <w:rsid w:val="00407C47"/>
    <w:rsid w:val="00411A1F"/>
    <w:rsid w:val="004129F4"/>
    <w:rsid w:val="00412DE7"/>
    <w:rsid w:val="004143FC"/>
    <w:rsid w:val="004148BB"/>
    <w:rsid w:val="004156D3"/>
    <w:rsid w:val="0041633E"/>
    <w:rsid w:val="00417457"/>
    <w:rsid w:val="0041749F"/>
    <w:rsid w:val="004205CB"/>
    <w:rsid w:val="004209D5"/>
    <w:rsid w:val="0042126F"/>
    <w:rsid w:val="00422C5E"/>
    <w:rsid w:val="00424238"/>
    <w:rsid w:val="0042450E"/>
    <w:rsid w:val="0042597A"/>
    <w:rsid w:val="00426730"/>
    <w:rsid w:val="0042724F"/>
    <w:rsid w:val="00427288"/>
    <w:rsid w:val="00427DBA"/>
    <w:rsid w:val="00427E5F"/>
    <w:rsid w:val="004300C4"/>
    <w:rsid w:val="00430537"/>
    <w:rsid w:val="00430B4E"/>
    <w:rsid w:val="00431B4C"/>
    <w:rsid w:val="00432E35"/>
    <w:rsid w:val="00432E6B"/>
    <w:rsid w:val="00432FE0"/>
    <w:rsid w:val="00433536"/>
    <w:rsid w:val="004351B0"/>
    <w:rsid w:val="0043563F"/>
    <w:rsid w:val="0043586C"/>
    <w:rsid w:val="004358FB"/>
    <w:rsid w:val="00436BCE"/>
    <w:rsid w:val="00437FC3"/>
    <w:rsid w:val="00440CF9"/>
    <w:rsid w:val="004421AF"/>
    <w:rsid w:val="00442308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197"/>
    <w:rsid w:val="0045267D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446"/>
    <w:rsid w:val="004626DA"/>
    <w:rsid w:val="00462702"/>
    <w:rsid w:val="004628C5"/>
    <w:rsid w:val="00462A56"/>
    <w:rsid w:val="0046305E"/>
    <w:rsid w:val="0046309F"/>
    <w:rsid w:val="00463546"/>
    <w:rsid w:val="004638EA"/>
    <w:rsid w:val="00463E20"/>
    <w:rsid w:val="00465271"/>
    <w:rsid w:val="00467035"/>
    <w:rsid w:val="004700E1"/>
    <w:rsid w:val="00470AED"/>
    <w:rsid w:val="004711A6"/>
    <w:rsid w:val="00471718"/>
    <w:rsid w:val="00473B11"/>
    <w:rsid w:val="00473D24"/>
    <w:rsid w:val="00476B71"/>
    <w:rsid w:val="00477868"/>
    <w:rsid w:val="00477CA0"/>
    <w:rsid w:val="004802B6"/>
    <w:rsid w:val="0048098E"/>
    <w:rsid w:val="004815D2"/>
    <w:rsid w:val="00481F78"/>
    <w:rsid w:val="00481FE8"/>
    <w:rsid w:val="00482F60"/>
    <w:rsid w:val="0048312E"/>
    <w:rsid w:val="00483AF3"/>
    <w:rsid w:val="0048408D"/>
    <w:rsid w:val="004847E9"/>
    <w:rsid w:val="0048482D"/>
    <w:rsid w:val="00484BB6"/>
    <w:rsid w:val="00485F89"/>
    <w:rsid w:val="00486303"/>
    <w:rsid w:val="004875B5"/>
    <w:rsid w:val="00487653"/>
    <w:rsid w:val="0049008F"/>
    <w:rsid w:val="00490D85"/>
    <w:rsid w:val="00491B2B"/>
    <w:rsid w:val="00493248"/>
    <w:rsid w:val="00493450"/>
    <w:rsid w:val="00493CDE"/>
    <w:rsid w:val="004958DF"/>
    <w:rsid w:val="00495F5A"/>
    <w:rsid w:val="00496621"/>
    <w:rsid w:val="00496CA3"/>
    <w:rsid w:val="00497FBD"/>
    <w:rsid w:val="004A003B"/>
    <w:rsid w:val="004A05EE"/>
    <w:rsid w:val="004A0D59"/>
    <w:rsid w:val="004A0FAA"/>
    <w:rsid w:val="004A2222"/>
    <w:rsid w:val="004A2621"/>
    <w:rsid w:val="004A2BD6"/>
    <w:rsid w:val="004A3780"/>
    <w:rsid w:val="004A3F59"/>
    <w:rsid w:val="004A40BC"/>
    <w:rsid w:val="004A42D7"/>
    <w:rsid w:val="004A4F47"/>
    <w:rsid w:val="004A532F"/>
    <w:rsid w:val="004A53AF"/>
    <w:rsid w:val="004A5985"/>
    <w:rsid w:val="004A7E6C"/>
    <w:rsid w:val="004B039E"/>
    <w:rsid w:val="004B04F7"/>
    <w:rsid w:val="004B1B9E"/>
    <w:rsid w:val="004B1E04"/>
    <w:rsid w:val="004B1F48"/>
    <w:rsid w:val="004B243F"/>
    <w:rsid w:val="004B2928"/>
    <w:rsid w:val="004B2C42"/>
    <w:rsid w:val="004B2CBC"/>
    <w:rsid w:val="004B2EAE"/>
    <w:rsid w:val="004B2FEE"/>
    <w:rsid w:val="004B414A"/>
    <w:rsid w:val="004B49BD"/>
    <w:rsid w:val="004B5B49"/>
    <w:rsid w:val="004B63D6"/>
    <w:rsid w:val="004B7DC3"/>
    <w:rsid w:val="004C181E"/>
    <w:rsid w:val="004C36E5"/>
    <w:rsid w:val="004C3F5E"/>
    <w:rsid w:val="004C4139"/>
    <w:rsid w:val="004C44CA"/>
    <w:rsid w:val="004C4AA5"/>
    <w:rsid w:val="004C4D30"/>
    <w:rsid w:val="004C522F"/>
    <w:rsid w:val="004C5CB2"/>
    <w:rsid w:val="004C5FED"/>
    <w:rsid w:val="004C6323"/>
    <w:rsid w:val="004C643B"/>
    <w:rsid w:val="004C6A54"/>
    <w:rsid w:val="004C74A4"/>
    <w:rsid w:val="004C74F5"/>
    <w:rsid w:val="004D01AF"/>
    <w:rsid w:val="004D0250"/>
    <w:rsid w:val="004D05C1"/>
    <w:rsid w:val="004D0E8D"/>
    <w:rsid w:val="004D1142"/>
    <w:rsid w:val="004D15D2"/>
    <w:rsid w:val="004D1C99"/>
    <w:rsid w:val="004D2C65"/>
    <w:rsid w:val="004D3EFD"/>
    <w:rsid w:val="004D45CD"/>
    <w:rsid w:val="004D4E06"/>
    <w:rsid w:val="004D4E90"/>
    <w:rsid w:val="004D5624"/>
    <w:rsid w:val="004D58A2"/>
    <w:rsid w:val="004D5B32"/>
    <w:rsid w:val="004D6959"/>
    <w:rsid w:val="004D6D4B"/>
    <w:rsid w:val="004D7003"/>
    <w:rsid w:val="004D71EE"/>
    <w:rsid w:val="004D7DBB"/>
    <w:rsid w:val="004D7E60"/>
    <w:rsid w:val="004E0465"/>
    <w:rsid w:val="004E0501"/>
    <w:rsid w:val="004E053A"/>
    <w:rsid w:val="004E1423"/>
    <w:rsid w:val="004E17FF"/>
    <w:rsid w:val="004E1EB0"/>
    <w:rsid w:val="004E1FE3"/>
    <w:rsid w:val="004E2104"/>
    <w:rsid w:val="004E288E"/>
    <w:rsid w:val="004E29A5"/>
    <w:rsid w:val="004E2A34"/>
    <w:rsid w:val="004E3A77"/>
    <w:rsid w:val="004E4828"/>
    <w:rsid w:val="004E4E91"/>
    <w:rsid w:val="004E554B"/>
    <w:rsid w:val="004E5B56"/>
    <w:rsid w:val="004E5DB2"/>
    <w:rsid w:val="004E69C5"/>
    <w:rsid w:val="004E6F44"/>
    <w:rsid w:val="004E7909"/>
    <w:rsid w:val="004E7A4B"/>
    <w:rsid w:val="004F1547"/>
    <w:rsid w:val="004F20CB"/>
    <w:rsid w:val="004F2438"/>
    <w:rsid w:val="004F3788"/>
    <w:rsid w:val="004F3B2E"/>
    <w:rsid w:val="004F3EC5"/>
    <w:rsid w:val="004F4AE4"/>
    <w:rsid w:val="004F58A0"/>
    <w:rsid w:val="004F5E29"/>
    <w:rsid w:val="004F6939"/>
    <w:rsid w:val="004F6B0B"/>
    <w:rsid w:val="004F7AAC"/>
    <w:rsid w:val="00500BCE"/>
    <w:rsid w:val="00501D3C"/>
    <w:rsid w:val="0050214A"/>
    <w:rsid w:val="00502401"/>
    <w:rsid w:val="005043DC"/>
    <w:rsid w:val="00504CFC"/>
    <w:rsid w:val="005056BD"/>
    <w:rsid w:val="0050578F"/>
    <w:rsid w:val="00506347"/>
    <w:rsid w:val="00506853"/>
    <w:rsid w:val="00507F2B"/>
    <w:rsid w:val="00510C97"/>
    <w:rsid w:val="00511857"/>
    <w:rsid w:val="005123EE"/>
    <w:rsid w:val="005127E9"/>
    <w:rsid w:val="00512820"/>
    <w:rsid w:val="0051287D"/>
    <w:rsid w:val="0051290B"/>
    <w:rsid w:val="00513681"/>
    <w:rsid w:val="00514AEA"/>
    <w:rsid w:val="00515A28"/>
    <w:rsid w:val="0051622E"/>
    <w:rsid w:val="005162C8"/>
    <w:rsid w:val="00521092"/>
    <w:rsid w:val="00521C40"/>
    <w:rsid w:val="00521C4F"/>
    <w:rsid w:val="005222E0"/>
    <w:rsid w:val="005223EC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17F"/>
    <w:rsid w:val="00527415"/>
    <w:rsid w:val="00527579"/>
    <w:rsid w:val="005276CB"/>
    <w:rsid w:val="00530224"/>
    <w:rsid w:val="005310BE"/>
    <w:rsid w:val="00531320"/>
    <w:rsid w:val="0053177A"/>
    <w:rsid w:val="005318FF"/>
    <w:rsid w:val="00531FEB"/>
    <w:rsid w:val="00532738"/>
    <w:rsid w:val="00532BC6"/>
    <w:rsid w:val="005336A9"/>
    <w:rsid w:val="00533ED8"/>
    <w:rsid w:val="00534C85"/>
    <w:rsid w:val="00535021"/>
    <w:rsid w:val="005355E5"/>
    <w:rsid w:val="0053639D"/>
    <w:rsid w:val="0053665F"/>
    <w:rsid w:val="00536672"/>
    <w:rsid w:val="00537D19"/>
    <w:rsid w:val="005400CC"/>
    <w:rsid w:val="005426A8"/>
    <w:rsid w:val="00542AA6"/>
    <w:rsid w:val="00542ECE"/>
    <w:rsid w:val="00543452"/>
    <w:rsid w:val="0054464B"/>
    <w:rsid w:val="005454FF"/>
    <w:rsid w:val="0054579A"/>
    <w:rsid w:val="00547947"/>
    <w:rsid w:val="005529A1"/>
    <w:rsid w:val="00553F96"/>
    <w:rsid w:val="005545C5"/>
    <w:rsid w:val="005548F0"/>
    <w:rsid w:val="0055522E"/>
    <w:rsid w:val="0055578B"/>
    <w:rsid w:val="0055605D"/>
    <w:rsid w:val="00556214"/>
    <w:rsid w:val="00557081"/>
    <w:rsid w:val="00557245"/>
    <w:rsid w:val="00557DC9"/>
    <w:rsid w:val="005605C7"/>
    <w:rsid w:val="0056131F"/>
    <w:rsid w:val="00561528"/>
    <w:rsid w:val="00561965"/>
    <w:rsid w:val="0056248A"/>
    <w:rsid w:val="005624E1"/>
    <w:rsid w:val="00562AE4"/>
    <w:rsid w:val="00562FF6"/>
    <w:rsid w:val="00563741"/>
    <w:rsid w:val="00563CFE"/>
    <w:rsid w:val="005652C8"/>
    <w:rsid w:val="00566CD2"/>
    <w:rsid w:val="00566E9A"/>
    <w:rsid w:val="005670B2"/>
    <w:rsid w:val="00567508"/>
    <w:rsid w:val="00570F13"/>
    <w:rsid w:val="00571013"/>
    <w:rsid w:val="00571DDC"/>
    <w:rsid w:val="00573BFD"/>
    <w:rsid w:val="00573CBB"/>
    <w:rsid w:val="00573E26"/>
    <w:rsid w:val="00574935"/>
    <w:rsid w:val="0057555A"/>
    <w:rsid w:val="005759B5"/>
    <w:rsid w:val="005759E3"/>
    <w:rsid w:val="00575E1B"/>
    <w:rsid w:val="00576145"/>
    <w:rsid w:val="005769AD"/>
    <w:rsid w:val="00576EFE"/>
    <w:rsid w:val="005800CB"/>
    <w:rsid w:val="00581261"/>
    <w:rsid w:val="0058196D"/>
    <w:rsid w:val="00581BCD"/>
    <w:rsid w:val="00582D26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4A7"/>
    <w:rsid w:val="00591E8D"/>
    <w:rsid w:val="00593C95"/>
    <w:rsid w:val="005945E2"/>
    <w:rsid w:val="00594A94"/>
    <w:rsid w:val="00594C56"/>
    <w:rsid w:val="0059678B"/>
    <w:rsid w:val="0059683E"/>
    <w:rsid w:val="00596D4C"/>
    <w:rsid w:val="0059704C"/>
    <w:rsid w:val="005977F1"/>
    <w:rsid w:val="005979EC"/>
    <w:rsid w:val="005A010E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261"/>
    <w:rsid w:val="005A6411"/>
    <w:rsid w:val="005A6715"/>
    <w:rsid w:val="005A6EA3"/>
    <w:rsid w:val="005A6F1A"/>
    <w:rsid w:val="005A71BA"/>
    <w:rsid w:val="005A7FED"/>
    <w:rsid w:val="005B01D6"/>
    <w:rsid w:val="005B1F9B"/>
    <w:rsid w:val="005B2007"/>
    <w:rsid w:val="005B24FD"/>
    <w:rsid w:val="005B2E32"/>
    <w:rsid w:val="005B302C"/>
    <w:rsid w:val="005B4255"/>
    <w:rsid w:val="005B5075"/>
    <w:rsid w:val="005B58CD"/>
    <w:rsid w:val="005B5F90"/>
    <w:rsid w:val="005B6F5E"/>
    <w:rsid w:val="005B72FD"/>
    <w:rsid w:val="005C18F0"/>
    <w:rsid w:val="005C1A11"/>
    <w:rsid w:val="005C2264"/>
    <w:rsid w:val="005C2569"/>
    <w:rsid w:val="005C2636"/>
    <w:rsid w:val="005C2FA2"/>
    <w:rsid w:val="005C36C4"/>
    <w:rsid w:val="005C3E19"/>
    <w:rsid w:val="005C4C92"/>
    <w:rsid w:val="005C4E8C"/>
    <w:rsid w:val="005C59C4"/>
    <w:rsid w:val="005C5CE7"/>
    <w:rsid w:val="005C644A"/>
    <w:rsid w:val="005C66B9"/>
    <w:rsid w:val="005D175B"/>
    <w:rsid w:val="005D1A3B"/>
    <w:rsid w:val="005D3637"/>
    <w:rsid w:val="005D3C43"/>
    <w:rsid w:val="005D4807"/>
    <w:rsid w:val="005D5C93"/>
    <w:rsid w:val="005D5CFA"/>
    <w:rsid w:val="005D6287"/>
    <w:rsid w:val="005D6763"/>
    <w:rsid w:val="005D6AF0"/>
    <w:rsid w:val="005D7AB2"/>
    <w:rsid w:val="005D7F52"/>
    <w:rsid w:val="005E0824"/>
    <w:rsid w:val="005E0B78"/>
    <w:rsid w:val="005E0DCC"/>
    <w:rsid w:val="005E1854"/>
    <w:rsid w:val="005E1AD8"/>
    <w:rsid w:val="005E1D72"/>
    <w:rsid w:val="005E2658"/>
    <w:rsid w:val="005E2FEC"/>
    <w:rsid w:val="005E4A89"/>
    <w:rsid w:val="005E51F8"/>
    <w:rsid w:val="005E5683"/>
    <w:rsid w:val="005E5A7A"/>
    <w:rsid w:val="005E5F74"/>
    <w:rsid w:val="005E7530"/>
    <w:rsid w:val="005E7E15"/>
    <w:rsid w:val="005F13AE"/>
    <w:rsid w:val="005F27F8"/>
    <w:rsid w:val="005F3962"/>
    <w:rsid w:val="005F3E3E"/>
    <w:rsid w:val="005F4C96"/>
    <w:rsid w:val="005F4F70"/>
    <w:rsid w:val="005F5683"/>
    <w:rsid w:val="005F64E6"/>
    <w:rsid w:val="005F693F"/>
    <w:rsid w:val="005F7865"/>
    <w:rsid w:val="006007F9"/>
    <w:rsid w:val="0060165B"/>
    <w:rsid w:val="00601B5A"/>
    <w:rsid w:val="00602D8A"/>
    <w:rsid w:val="00605700"/>
    <w:rsid w:val="00605AFB"/>
    <w:rsid w:val="006061FB"/>
    <w:rsid w:val="006076B8"/>
    <w:rsid w:val="0061049C"/>
    <w:rsid w:val="00610A56"/>
    <w:rsid w:val="0061111D"/>
    <w:rsid w:val="006112C0"/>
    <w:rsid w:val="00612043"/>
    <w:rsid w:val="006122E2"/>
    <w:rsid w:val="006130BE"/>
    <w:rsid w:val="00613399"/>
    <w:rsid w:val="0061376E"/>
    <w:rsid w:val="006149A8"/>
    <w:rsid w:val="00614AD9"/>
    <w:rsid w:val="00614F06"/>
    <w:rsid w:val="00616154"/>
    <w:rsid w:val="00616A68"/>
    <w:rsid w:val="00616ECF"/>
    <w:rsid w:val="00617151"/>
    <w:rsid w:val="00617DC0"/>
    <w:rsid w:val="00617FDF"/>
    <w:rsid w:val="006202BA"/>
    <w:rsid w:val="00622974"/>
    <w:rsid w:val="00622A9C"/>
    <w:rsid w:val="00623001"/>
    <w:rsid w:val="00623110"/>
    <w:rsid w:val="006238D9"/>
    <w:rsid w:val="00623B44"/>
    <w:rsid w:val="00623FB9"/>
    <w:rsid w:val="006246C5"/>
    <w:rsid w:val="0062501B"/>
    <w:rsid w:val="006256E5"/>
    <w:rsid w:val="00626FF1"/>
    <w:rsid w:val="006271D1"/>
    <w:rsid w:val="006275EB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6DEF"/>
    <w:rsid w:val="0063725A"/>
    <w:rsid w:val="0063739C"/>
    <w:rsid w:val="006378E7"/>
    <w:rsid w:val="00637DDE"/>
    <w:rsid w:val="006403C1"/>
    <w:rsid w:val="00641CD6"/>
    <w:rsid w:val="00641EB5"/>
    <w:rsid w:val="0064273A"/>
    <w:rsid w:val="00642A4B"/>
    <w:rsid w:val="00643C63"/>
    <w:rsid w:val="00643FB1"/>
    <w:rsid w:val="00644193"/>
    <w:rsid w:val="00645345"/>
    <w:rsid w:val="00645370"/>
    <w:rsid w:val="0064580D"/>
    <w:rsid w:val="006463C3"/>
    <w:rsid w:val="0064658E"/>
    <w:rsid w:val="00647604"/>
    <w:rsid w:val="00647791"/>
    <w:rsid w:val="00651530"/>
    <w:rsid w:val="00651FC5"/>
    <w:rsid w:val="00652664"/>
    <w:rsid w:val="00653236"/>
    <w:rsid w:val="0065337C"/>
    <w:rsid w:val="0065502E"/>
    <w:rsid w:val="006564D8"/>
    <w:rsid w:val="0065671A"/>
    <w:rsid w:val="00656977"/>
    <w:rsid w:val="00656A4A"/>
    <w:rsid w:val="00661210"/>
    <w:rsid w:val="006624F7"/>
    <w:rsid w:val="006631B7"/>
    <w:rsid w:val="006640D4"/>
    <w:rsid w:val="006652FF"/>
    <w:rsid w:val="006659E4"/>
    <w:rsid w:val="00666B8B"/>
    <w:rsid w:val="00666F55"/>
    <w:rsid w:val="00667D27"/>
    <w:rsid w:val="00667D6F"/>
    <w:rsid w:val="00670AD2"/>
    <w:rsid w:val="00670DEF"/>
    <w:rsid w:val="00670F04"/>
    <w:rsid w:val="0067166D"/>
    <w:rsid w:val="00672220"/>
    <w:rsid w:val="00672508"/>
    <w:rsid w:val="0067284A"/>
    <w:rsid w:val="00675CCE"/>
    <w:rsid w:val="00676054"/>
    <w:rsid w:val="0067686C"/>
    <w:rsid w:val="00676CAB"/>
    <w:rsid w:val="00677534"/>
    <w:rsid w:val="00677C87"/>
    <w:rsid w:val="00677F07"/>
    <w:rsid w:val="00680D7B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86A81"/>
    <w:rsid w:val="0068709F"/>
    <w:rsid w:val="006879A7"/>
    <w:rsid w:val="00690113"/>
    <w:rsid w:val="00690839"/>
    <w:rsid w:val="00690876"/>
    <w:rsid w:val="00690A96"/>
    <w:rsid w:val="00690C37"/>
    <w:rsid w:val="006915FE"/>
    <w:rsid w:val="0069221B"/>
    <w:rsid w:val="006925FF"/>
    <w:rsid w:val="006929A2"/>
    <w:rsid w:val="00692DEA"/>
    <w:rsid w:val="006933C1"/>
    <w:rsid w:val="00694F99"/>
    <w:rsid w:val="00695437"/>
    <w:rsid w:val="0069595D"/>
    <w:rsid w:val="006A0FF5"/>
    <w:rsid w:val="006A1C3A"/>
    <w:rsid w:val="006A23A0"/>
    <w:rsid w:val="006A2F27"/>
    <w:rsid w:val="006A39AA"/>
    <w:rsid w:val="006A4603"/>
    <w:rsid w:val="006A5510"/>
    <w:rsid w:val="006A5C7E"/>
    <w:rsid w:val="006A6344"/>
    <w:rsid w:val="006A652A"/>
    <w:rsid w:val="006A65E5"/>
    <w:rsid w:val="006A6D66"/>
    <w:rsid w:val="006B0896"/>
    <w:rsid w:val="006B2395"/>
    <w:rsid w:val="006B2408"/>
    <w:rsid w:val="006B2C2C"/>
    <w:rsid w:val="006B4972"/>
    <w:rsid w:val="006B4FD0"/>
    <w:rsid w:val="006B5B64"/>
    <w:rsid w:val="006B6B39"/>
    <w:rsid w:val="006C0C2B"/>
    <w:rsid w:val="006C2ABF"/>
    <w:rsid w:val="006C2E0B"/>
    <w:rsid w:val="006C3346"/>
    <w:rsid w:val="006C3630"/>
    <w:rsid w:val="006C3743"/>
    <w:rsid w:val="006C3F89"/>
    <w:rsid w:val="006C5366"/>
    <w:rsid w:val="006C53AC"/>
    <w:rsid w:val="006C5A97"/>
    <w:rsid w:val="006C6093"/>
    <w:rsid w:val="006C7425"/>
    <w:rsid w:val="006C7B4E"/>
    <w:rsid w:val="006D11C2"/>
    <w:rsid w:val="006D1FA3"/>
    <w:rsid w:val="006D26D9"/>
    <w:rsid w:val="006D2AA8"/>
    <w:rsid w:val="006D3105"/>
    <w:rsid w:val="006D337E"/>
    <w:rsid w:val="006D3C37"/>
    <w:rsid w:val="006D541B"/>
    <w:rsid w:val="006D701B"/>
    <w:rsid w:val="006D7437"/>
    <w:rsid w:val="006D7705"/>
    <w:rsid w:val="006D7B97"/>
    <w:rsid w:val="006E0556"/>
    <w:rsid w:val="006E07C6"/>
    <w:rsid w:val="006E1B2A"/>
    <w:rsid w:val="006E2730"/>
    <w:rsid w:val="006E2D1F"/>
    <w:rsid w:val="006E393E"/>
    <w:rsid w:val="006E3A2D"/>
    <w:rsid w:val="006E4276"/>
    <w:rsid w:val="006E46EA"/>
    <w:rsid w:val="006E47C9"/>
    <w:rsid w:val="006E4D11"/>
    <w:rsid w:val="006E588A"/>
    <w:rsid w:val="006E61C4"/>
    <w:rsid w:val="006E6DD6"/>
    <w:rsid w:val="006E76AB"/>
    <w:rsid w:val="006F37F0"/>
    <w:rsid w:val="006F3F5A"/>
    <w:rsid w:val="006F43FB"/>
    <w:rsid w:val="006F4A09"/>
    <w:rsid w:val="006F5097"/>
    <w:rsid w:val="006F56E1"/>
    <w:rsid w:val="006F5872"/>
    <w:rsid w:val="006F7680"/>
    <w:rsid w:val="00700410"/>
    <w:rsid w:val="007008E8"/>
    <w:rsid w:val="00702CA9"/>
    <w:rsid w:val="0070337A"/>
    <w:rsid w:val="00703A52"/>
    <w:rsid w:val="00705829"/>
    <w:rsid w:val="00706A01"/>
    <w:rsid w:val="007073B7"/>
    <w:rsid w:val="00707503"/>
    <w:rsid w:val="00707A19"/>
    <w:rsid w:val="00710171"/>
    <w:rsid w:val="007106F8"/>
    <w:rsid w:val="0071106E"/>
    <w:rsid w:val="007110F4"/>
    <w:rsid w:val="0071176F"/>
    <w:rsid w:val="0071185C"/>
    <w:rsid w:val="007121B1"/>
    <w:rsid w:val="00713078"/>
    <w:rsid w:val="00713C2F"/>
    <w:rsid w:val="007153DE"/>
    <w:rsid w:val="007162BE"/>
    <w:rsid w:val="00716497"/>
    <w:rsid w:val="00716B62"/>
    <w:rsid w:val="00716D25"/>
    <w:rsid w:val="0071736B"/>
    <w:rsid w:val="00717472"/>
    <w:rsid w:val="00721AC4"/>
    <w:rsid w:val="00722E30"/>
    <w:rsid w:val="00723846"/>
    <w:rsid w:val="00724A85"/>
    <w:rsid w:val="0072527C"/>
    <w:rsid w:val="0072615C"/>
    <w:rsid w:val="00726C43"/>
    <w:rsid w:val="00727A77"/>
    <w:rsid w:val="00730CAD"/>
    <w:rsid w:val="007322AD"/>
    <w:rsid w:val="007322B4"/>
    <w:rsid w:val="00733939"/>
    <w:rsid w:val="0073471D"/>
    <w:rsid w:val="00735B59"/>
    <w:rsid w:val="0073680F"/>
    <w:rsid w:val="00736EDF"/>
    <w:rsid w:val="00737188"/>
    <w:rsid w:val="00737806"/>
    <w:rsid w:val="007403C5"/>
    <w:rsid w:val="00740BED"/>
    <w:rsid w:val="00740E28"/>
    <w:rsid w:val="00741EFD"/>
    <w:rsid w:val="007422D5"/>
    <w:rsid w:val="00742320"/>
    <w:rsid w:val="007426E0"/>
    <w:rsid w:val="00744087"/>
    <w:rsid w:val="00744AD9"/>
    <w:rsid w:val="00744F72"/>
    <w:rsid w:val="00745DE1"/>
    <w:rsid w:val="00746064"/>
    <w:rsid w:val="00746262"/>
    <w:rsid w:val="007464B9"/>
    <w:rsid w:val="007465B2"/>
    <w:rsid w:val="007467FF"/>
    <w:rsid w:val="00746882"/>
    <w:rsid w:val="00746ED1"/>
    <w:rsid w:val="00747431"/>
    <w:rsid w:val="00747CB1"/>
    <w:rsid w:val="00747F71"/>
    <w:rsid w:val="00747FFB"/>
    <w:rsid w:val="00751A12"/>
    <w:rsid w:val="00754076"/>
    <w:rsid w:val="00755424"/>
    <w:rsid w:val="0075689F"/>
    <w:rsid w:val="007603EF"/>
    <w:rsid w:val="00761E37"/>
    <w:rsid w:val="00762068"/>
    <w:rsid w:val="007620D6"/>
    <w:rsid w:val="00762D98"/>
    <w:rsid w:val="00763183"/>
    <w:rsid w:val="00764074"/>
    <w:rsid w:val="0076436D"/>
    <w:rsid w:val="00764B55"/>
    <w:rsid w:val="007652A2"/>
    <w:rsid w:val="00766B55"/>
    <w:rsid w:val="00766C70"/>
    <w:rsid w:val="00767BAF"/>
    <w:rsid w:val="00767D4D"/>
    <w:rsid w:val="00770212"/>
    <w:rsid w:val="00770708"/>
    <w:rsid w:val="007711A1"/>
    <w:rsid w:val="00771416"/>
    <w:rsid w:val="00773120"/>
    <w:rsid w:val="0077433E"/>
    <w:rsid w:val="00774901"/>
    <w:rsid w:val="00774CF2"/>
    <w:rsid w:val="00775E0A"/>
    <w:rsid w:val="007761B3"/>
    <w:rsid w:val="00776658"/>
    <w:rsid w:val="00776FEE"/>
    <w:rsid w:val="00780A60"/>
    <w:rsid w:val="00781A40"/>
    <w:rsid w:val="00781C0C"/>
    <w:rsid w:val="007825CE"/>
    <w:rsid w:val="00782B87"/>
    <w:rsid w:val="00783AF5"/>
    <w:rsid w:val="0078543D"/>
    <w:rsid w:val="0078591F"/>
    <w:rsid w:val="00785C72"/>
    <w:rsid w:val="007901F7"/>
    <w:rsid w:val="00792742"/>
    <w:rsid w:val="007927FD"/>
    <w:rsid w:val="00792E75"/>
    <w:rsid w:val="00792F36"/>
    <w:rsid w:val="00793A3D"/>
    <w:rsid w:val="007941C4"/>
    <w:rsid w:val="0079482A"/>
    <w:rsid w:val="007949AD"/>
    <w:rsid w:val="0079507C"/>
    <w:rsid w:val="00795FCC"/>
    <w:rsid w:val="0079603E"/>
    <w:rsid w:val="00796630"/>
    <w:rsid w:val="00796FDC"/>
    <w:rsid w:val="007975C6"/>
    <w:rsid w:val="00797FED"/>
    <w:rsid w:val="007A02C6"/>
    <w:rsid w:val="007A2794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0"/>
    <w:rsid w:val="007B5375"/>
    <w:rsid w:val="007B5388"/>
    <w:rsid w:val="007B577E"/>
    <w:rsid w:val="007B609A"/>
    <w:rsid w:val="007B6AA0"/>
    <w:rsid w:val="007B724D"/>
    <w:rsid w:val="007B7413"/>
    <w:rsid w:val="007B7FF6"/>
    <w:rsid w:val="007C035B"/>
    <w:rsid w:val="007C2C83"/>
    <w:rsid w:val="007C36E3"/>
    <w:rsid w:val="007C443C"/>
    <w:rsid w:val="007C4854"/>
    <w:rsid w:val="007C6635"/>
    <w:rsid w:val="007C6B52"/>
    <w:rsid w:val="007D0DB7"/>
    <w:rsid w:val="007D2964"/>
    <w:rsid w:val="007D32C0"/>
    <w:rsid w:val="007D3A2C"/>
    <w:rsid w:val="007D4460"/>
    <w:rsid w:val="007D469F"/>
    <w:rsid w:val="007D48EB"/>
    <w:rsid w:val="007D51E3"/>
    <w:rsid w:val="007D5705"/>
    <w:rsid w:val="007D5D3B"/>
    <w:rsid w:val="007D6A38"/>
    <w:rsid w:val="007D6BDF"/>
    <w:rsid w:val="007D6F6D"/>
    <w:rsid w:val="007D7705"/>
    <w:rsid w:val="007D7980"/>
    <w:rsid w:val="007E0B40"/>
    <w:rsid w:val="007E0C3A"/>
    <w:rsid w:val="007E0CEF"/>
    <w:rsid w:val="007E1C61"/>
    <w:rsid w:val="007E36C7"/>
    <w:rsid w:val="007E3D6F"/>
    <w:rsid w:val="007E48E9"/>
    <w:rsid w:val="007E508B"/>
    <w:rsid w:val="007E532E"/>
    <w:rsid w:val="007E5631"/>
    <w:rsid w:val="007E575F"/>
    <w:rsid w:val="007E5AA5"/>
    <w:rsid w:val="007E5AB3"/>
    <w:rsid w:val="007E6471"/>
    <w:rsid w:val="007E708C"/>
    <w:rsid w:val="007E7903"/>
    <w:rsid w:val="007F07D3"/>
    <w:rsid w:val="007F100D"/>
    <w:rsid w:val="007F25B8"/>
    <w:rsid w:val="007F28CB"/>
    <w:rsid w:val="007F2C30"/>
    <w:rsid w:val="007F352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0CD8"/>
    <w:rsid w:val="00800E8F"/>
    <w:rsid w:val="008011D5"/>
    <w:rsid w:val="00801B48"/>
    <w:rsid w:val="00801EDF"/>
    <w:rsid w:val="008020C0"/>
    <w:rsid w:val="00803608"/>
    <w:rsid w:val="00803939"/>
    <w:rsid w:val="00803DA7"/>
    <w:rsid w:val="00803E3F"/>
    <w:rsid w:val="00804469"/>
    <w:rsid w:val="0080513B"/>
    <w:rsid w:val="00805406"/>
    <w:rsid w:val="00805656"/>
    <w:rsid w:val="0080660E"/>
    <w:rsid w:val="00807B2A"/>
    <w:rsid w:val="008101CC"/>
    <w:rsid w:val="008103C0"/>
    <w:rsid w:val="008104E7"/>
    <w:rsid w:val="008105B2"/>
    <w:rsid w:val="00810B65"/>
    <w:rsid w:val="008110A4"/>
    <w:rsid w:val="00811460"/>
    <w:rsid w:val="00811AA5"/>
    <w:rsid w:val="0081238A"/>
    <w:rsid w:val="00813E60"/>
    <w:rsid w:val="00814438"/>
    <w:rsid w:val="00815D32"/>
    <w:rsid w:val="008161CF"/>
    <w:rsid w:val="00816494"/>
    <w:rsid w:val="0081668E"/>
    <w:rsid w:val="00816ED1"/>
    <w:rsid w:val="008171C7"/>
    <w:rsid w:val="00817EEA"/>
    <w:rsid w:val="00820B54"/>
    <w:rsid w:val="00820B63"/>
    <w:rsid w:val="00820BFC"/>
    <w:rsid w:val="00820CE5"/>
    <w:rsid w:val="00821136"/>
    <w:rsid w:val="0082185A"/>
    <w:rsid w:val="00821B35"/>
    <w:rsid w:val="00823307"/>
    <w:rsid w:val="00824990"/>
    <w:rsid w:val="00825A09"/>
    <w:rsid w:val="00826580"/>
    <w:rsid w:val="00827F5D"/>
    <w:rsid w:val="00830478"/>
    <w:rsid w:val="00830736"/>
    <w:rsid w:val="00830F6F"/>
    <w:rsid w:val="00830FB2"/>
    <w:rsid w:val="008311D1"/>
    <w:rsid w:val="008313BB"/>
    <w:rsid w:val="00831905"/>
    <w:rsid w:val="008327A3"/>
    <w:rsid w:val="00832EE6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47A6"/>
    <w:rsid w:val="0084546C"/>
    <w:rsid w:val="0084624E"/>
    <w:rsid w:val="008463E8"/>
    <w:rsid w:val="00846979"/>
    <w:rsid w:val="00846F7E"/>
    <w:rsid w:val="008474A5"/>
    <w:rsid w:val="00847BFB"/>
    <w:rsid w:val="0085037E"/>
    <w:rsid w:val="008510A0"/>
    <w:rsid w:val="008516D5"/>
    <w:rsid w:val="008519C3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14E8"/>
    <w:rsid w:val="0086167F"/>
    <w:rsid w:val="00862BD7"/>
    <w:rsid w:val="008635D0"/>
    <w:rsid w:val="00863B4C"/>
    <w:rsid w:val="00863FEA"/>
    <w:rsid w:val="008644DA"/>
    <w:rsid w:val="00864744"/>
    <w:rsid w:val="00864D8C"/>
    <w:rsid w:val="00865913"/>
    <w:rsid w:val="00866758"/>
    <w:rsid w:val="008707C1"/>
    <w:rsid w:val="00871135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69D5"/>
    <w:rsid w:val="00877426"/>
    <w:rsid w:val="00877571"/>
    <w:rsid w:val="00877CCF"/>
    <w:rsid w:val="00880327"/>
    <w:rsid w:val="00881D50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1234"/>
    <w:rsid w:val="00892A9C"/>
    <w:rsid w:val="00892DFB"/>
    <w:rsid w:val="00892F40"/>
    <w:rsid w:val="008932A2"/>
    <w:rsid w:val="00894D8C"/>
    <w:rsid w:val="00895C5F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46F"/>
    <w:rsid w:val="008A68DB"/>
    <w:rsid w:val="008B0208"/>
    <w:rsid w:val="008B030A"/>
    <w:rsid w:val="008B0B52"/>
    <w:rsid w:val="008B0C55"/>
    <w:rsid w:val="008B181D"/>
    <w:rsid w:val="008B224A"/>
    <w:rsid w:val="008B22CB"/>
    <w:rsid w:val="008B2756"/>
    <w:rsid w:val="008B31E5"/>
    <w:rsid w:val="008B44C3"/>
    <w:rsid w:val="008B468F"/>
    <w:rsid w:val="008B77A8"/>
    <w:rsid w:val="008B7EBB"/>
    <w:rsid w:val="008C011C"/>
    <w:rsid w:val="008C0721"/>
    <w:rsid w:val="008C084E"/>
    <w:rsid w:val="008C0A9B"/>
    <w:rsid w:val="008C152E"/>
    <w:rsid w:val="008C2FAB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9EB"/>
    <w:rsid w:val="008D1B1E"/>
    <w:rsid w:val="008D1FA4"/>
    <w:rsid w:val="008D34AB"/>
    <w:rsid w:val="008D3766"/>
    <w:rsid w:val="008D42CD"/>
    <w:rsid w:val="008D4A2E"/>
    <w:rsid w:val="008D4A4B"/>
    <w:rsid w:val="008D5963"/>
    <w:rsid w:val="008D6F78"/>
    <w:rsid w:val="008D73E2"/>
    <w:rsid w:val="008D7557"/>
    <w:rsid w:val="008E04A7"/>
    <w:rsid w:val="008E1882"/>
    <w:rsid w:val="008E258F"/>
    <w:rsid w:val="008E2908"/>
    <w:rsid w:val="008E2C69"/>
    <w:rsid w:val="008E3059"/>
    <w:rsid w:val="008E4136"/>
    <w:rsid w:val="008E47E3"/>
    <w:rsid w:val="008E4B83"/>
    <w:rsid w:val="008E7F0A"/>
    <w:rsid w:val="008F0144"/>
    <w:rsid w:val="008F0203"/>
    <w:rsid w:val="008F073E"/>
    <w:rsid w:val="008F1B1E"/>
    <w:rsid w:val="008F2092"/>
    <w:rsid w:val="008F252E"/>
    <w:rsid w:val="008F286F"/>
    <w:rsid w:val="008F2F10"/>
    <w:rsid w:val="008F3DE8"/>
    <w:rsid w:val="008F4447"/>
    <w:rsid w:val="008F45B9"/>
    <w:rsid w:val="008F4619"/>
    <w:rsid w:val="008F56B6"/>
    <w:rsid w:val="008F659B"/>
    <w:rsid w:val="009002E2"/>
    <w:rsid w:val="00900D44"/>
    <w:rsid w:val="00901205"/>
    <w:rsid w:val="009019FE"/>
    <w:rsid w:val="00902059"/>
    <w:rsid w:val="0090373A"/>
    <w:rsid w:val="00904250"/>
    <w:rsid w:val="009063D8"/>
    <w:rsid w:val="00906B25"/>
    <w:rsid w:val="00907149"/>
    <w:rsid w:val="00907CD7"/>
    <w:rsid w:val="00907EE6"/>
    <w:rsid w:val="00907FD2"/>
    <w:rsid w:val="009101A5"/>
    <w:rsid w:val="00910311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3D8"/>
    <w:rsid w:val="00923518"/>
    <w:rsid w:val="00923B90"/>
    <w:rsid w:val="00923E7D"/>
    <w:rsid w:val="009243E5"/>
    <w:rsid w:val="009243E8"/>
    <w:rsid w:val="00924423"/>
    <w:rsid w:val="0092550C"/>
    <w:rsid w:val="00925662"/>
    <w:rsid w:val="00926736"/>
    <w:rsid w:val="009272FA"/>
    <w:rsid w:val="00930471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0"/>
    <w:rsid w:val="009410D9"/>
    <w:rsid w:val="00942B7D"/>
    <w:rsid w:val="00942EC0"/>
    <w:rsid w:val="009443FF"/>
    <w:rsid w:val="00944E43"/>
    <w:rsid w:val="00945ACF"/>
    <w:rsid w:val="00946EE7"/>
    <w:rsid w:val="00946FC1"/>
    <w:rsid w:val="0094707B"/>
    <w:rsid w:val="00947288"/>
    <w:rsid w:val="00951921"/>
    <w:rsid w:val="00951F8B"/>
    <w:rsid w:val="009520AC"/>
    <w:rsid w:val="0095247D"/>
    <w:rsid w:val="00952B02"/>
    <w:rsid w:val="00952E5A"/>
    <w:rsid w:val="009538A5"/>
    <w:rsid w:val="009543E7"/>
    <w:rsid w:val="00955826"/>
    <w:rsid w:val="0095589F"/>
    <w:rsid w:val="00955AB8"/>
    <w:rsid w:val="00956670"/>
    <w:rsid w:val="00957B8D"/>
    <w:rsid w:val="00957EE5"/>
    <w:rsid w:val="00957F57"/>
    <w:rsid w:val="0096057B"/>
    <w:rsid w:val="0096066C"/>
    <w:rsid w:val="00960867"/>
    <w:rsid w:val="00960CA7"/>
    <w:rsid w:val="009616AC"/>
    <w:rsid w:val="00962F8B"/>
    <w:rsid w:val="0096412A"/>
    <w:rsid w:val="0096478B"/>
    <w:rsid w:val="00965161"/>
    <w:rsid w:val="00965958"/>
    <w:rsid w:val="00965A01"/>
    <w:rsid w:val="00965B41"/>
    <w:rsid w:val="00965DA0"/>
    <w:rsid w:val="00966200"/>
    <w:rsid w:val="009674D5"/>
    <w:rsid w:val="00967D4F"/>
    <w:rsid w:val="00970241"/>
    <w:rsid w:val="00970264"/>
    <w:rsid w:val="00970DFF"/>
    <w:rsid w:val="0097141F"/>
    <w:rsid w:val="0097330E"/>
    <w:rsid w:val="00973C9F"/>
    <w:rsid w:val="00975CC2"/>
    <w:rsid w:val="00975E5B"/>
    <w:rsid w:val="009779AB"/>
    <w:rsid w:val="00977F45"/>
    <w:rsid w:val="00980367"/>
    <w:rsid w:val="00982296"/>
    <w:rsid w:val="00982707"/>
    <w:rsid w:val="00983317"/>
    <w:rsid w:val="00983751"/>
    <w:rsid w:val="0098430C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247"/>
    <w:rsid w:val="009949F8"/>
    <w:rsid w:val="00995370"/>
    <w:rsid w:val="009955AE"/>
    <w:rsid w:val="00995C64"/>
    <w:rsid w:val="009976FE"/>
    <w:rsid w:val="00997720"/>
    <w:rsid w:val="009A02D0"/>
    <w:rsid w:val="009A17EE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A7B80"/>
    <w:rsid w:val="009B1A1F"/>
    <w:rsid w:val="009B1C0A"/>
    <w:rsid w:val="009B1CFF"/>
    <w:rsid w:val="009B23AB"/>
    <w:rsid w:val="009B3725"/>
    <w:rsid w:val="009B416A"/>
    <w:rsid w:val="009B5793"/>
    <w:rsid w:val="009B5BFB"/>
    <w:rsid w:val="009B6B6B"/>
    <w:rsid w:val="009B77AA"/>
    <w:rsid w:val="009B7CEE"/>
    <w:rsid w:val="009B7E6F"/>
    <w:rsid w:val="009C09F4"/>
    <w:rsid w:val="009C0DF4"/>
    <w:rsid w:val="009C148B"/>
    <w:rsid w:val="009C15EB"/>
    <w:rsid w:val="009C16BC"/>
    <w:rsid w:val="009C18CE"/>
    <w:rsid w:val="009C199B"/>
    <w:rsid w:val="009C280F"/>
    <w:rsid w:val="009C3691"/>
    <w:rsid w:val="009C3AF3"/>
    <w:rsid w:val="009C3B08"/>
    <w:rsid w:val="009C5F3B"/>
    <w:rsid w:val="009C6A78"/>
    <w:rsid w:val="009C7423"/>
    <w:rsid w:val="009C7B06"/>
    <w:rsid w:val="009D0710"/>
    <w:rsid w:val="009D1CB4"/>
    <w:rsid w:val="009D3509"/>
    <w:rsid w:val="009D3F2D"/>
    <w:rsid w:val="009D42DE"/>
    <w:rsid w:val="009D51AD"/>
    <w:rsid w:val="009D56DC"/>
    <w:rsid w:val="009D7E78"/>
    <w:rsid w:val="009D7EEB"/>
    <w:rsid w:val="009E06EE"/>
    <w:rsid w:val="009E0BDE"/>
    <w:rsid w:val="009E0D79"/>
    <w:rsid w:val="009E0E82"/>
    <w:rsid w:val="009E1256"/>
    <w:rsid w:val="009E14C5"/>
    <w:rsid w:val="009E15C4"/>
    <w:rsid w:val="009E1C9F"/>
    <w:rsid w:val="009E279B"/>
    <w:rsid w:val="009E41CB"/>
    <w:rsid w:val="009E46B7"/>
    <w:rsid w:val="009E4CED"/>
    <w:rsid w:val="009E4EAA"/>
    <w:rsid w:val="009E60D6"/>
    <w:rsid w:val="009E6523"/>
    <w:rsid w:val="009E71BF"/>
    <w:rsid w:val="009E7968"/>
    <w:rsid w:val="009E7E17"/>
    <w:rsid w:val="009F2AD0"/>
    <w:rsid w:val="009F40B1"/>
    <w:rsid w:val="009F4809"/>
    <w:rsid w:val="009F4F38"/>
    <w:rsid w:val="009F57DB"/>
    <w:rsid w:val="009F5D06"/>
    <w:rsid w:val="009F5F22"/>
    <w:rsid w:val="009F60AF"/>
    <w:rsid w:val="009F6D36"/>
    <w:rsid w:val="00A00038"/>
    <w:rsid w:val="00A00071"/>
    <w:rsid w:val="00A00B54"/>
    <w:rsid w:val="00A010B4"/>
    <w:rsid w:val="00A0172E"/>
    <w:rsid w:val="00A02425"/>
    <w:rsid w:val="00A03203"/>
    <w:rsid w:val="00A04FCA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5DBE"/>
    <w:rsid w:val="00A167AD"/>
    <w:rsid w:val="00A16854"/>
    <w:rsid w:val="00A16E15"/>
    <w:rsid w:val="00A17630"/>
    <w:rsid w:val="00A17E3F"/>
    <w:rsid w:val="00A2042A"/>
    <w:rsid w:val="00A20636"/>
    <w:rsid w:val="00A22130"/>
    <w:rsid w:val="00A22480"/>
    <w:rsid w:val="00A2327B"/>
    <w:rsid w:val="00A24330"/>
    <w:rsid w:val="00A26507"/>
    <w:rsid w:val="00A26C36"/>
    <w:rsid w:val="00A3052C"/>
    <w:rsid w:val="00A307D7"/>
    <w:rsid w:val="00A3140F"/>
    <w:rsid w:val="00A34BB2"/>
    <w:rsid w:val="00A34C43"/>
    <w:rsid w:val="00A36A35"/>
    <w:rsid w:val="00A37117"/>
    <w:rsid w:val="00A37859"/>
    <w:rsid w:val="00A37959"/>
    <w:rsid w:val="00A37D3D"/>
    <w:rsid w:val="00A40AA0"/>
    <w:rsid w:val="00A40DD6"/>
    <w:rsid w:val="00A41053"/>
    <w:rsid w:val="00A412B2"/>
    <w:rsid w:val="00A41553"/>
    <w:rsid w:val="00A417F8"/>
    <w:rsid w:val="00A42012"/>
    <w:rsid w:val="00A42455"/>
    <w:rsid w:val="00A43200"/>
    <w:rsid w:val="00A437E6"/>
    <w:rsid w:val="00A4421E"/>
    <w:rsid w:val="00A442E8"/>
    <w:rsid w:val="00A44754"/>
    <w:rsid w:val="00A46158"/>
    <w:rsid w:val="00A468E8"/>
    <w:rsid w:val="00A469C0"/>
    <w:rsid w:val="00A47070"/>
    <w:rsid w:val="00A47118"/>
    <w:rsid w:val="00A47AB5"/>
    <w:rsid w:val="00A47C87"/>
    <w:rsid w:val="00A5110A"/>
    <w:rsid w:val="00A5155B"/>
    <w:rsid w:val="00A5466F"/>
    <w:rsid w:val="00A54C80"/>
    <w:rsid w:val="00A55A41"/>
    <w:rsid w:val="00A55E1A"/>
    <w:rsid w:val="00A56412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46A"/>
    <w:rsid w:val="00A65635"/>
    <w:rsid w:val="00A6598D"/>
    <w:rsid w:val="00A66503"/>
    <w:rsid w:val="00A66FB3"/>
    <w:rsid w:val="00A670F4"/>
    <w:rsid w:val="00A6772F"/>
    <w:rsid w:val="00A67FD2"/>
    <w:rsid w:val="00A7010B"/>
    <w:rsid w:val="00A706D9"/>
    <w:rsid w:val="00A708A1"/>
    <w:rsid w:val="00A70C6D"/>
    <w:rsid w:val="00A71E88"/>
    <w:rsid w:val="00A723DD"/>
    <w:rsid w:val="00A72D22"/>
    <w:rsid w:val="00A74E00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35AA"/>
    <w:rsid w:val="00A846CB"/>
    <w:rsid w:val="00A85589"/>
    <w:rsid w:val="00A8578C"/>
    <w:rsid w:val="00A860BC"/>
    <w:rsid w:val="00A86C2B"/>
    <w:rsid w:val="00A86C40"/>
    <w:rsid w:val="00A877B0"/>
    <w:rsid w:val="00A87BAA"/>
    <w:rsid w:val="00A90104"/>
    <w:rsid w:val="00A90D52"/>
    <w:rsid w:val="00A91728"/>
    <w:rsid w:val="00A9321D"/>
    <w:rsid w:val="00A948E5"/>
    <w:rsid w:val="00A95013"/>
    <w:rsid w:val="00A962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A34"/>
    <w:rsid w:val="00AA3EEB"/>
    <w:rsid w:val="00AA4D54"/>
    <w:rsid w:val="00AA5F98"/>
    <w:rsid w:val="00AB0187"/>
    <w:rsid w:val="00AB0926"/>
    <w:rsid w:val="00AB0BA2"/>
    <w:rsid w:val="00AB0F6D"/>
    <w:rsid w:val="00AB12FA"/>
    <w:rsid w:val="00AB137D"/>
    <w:rsid w:val="00AB1904"/>
    <w:rsid w:val="00AB1979"/>
    <w:rsid w:val="00AB1A04"/>
    <w:rsid w:val="00AB1AF2"/>
    <w:rsid w:val="00AB3BBC"/>
    <w:rsid w:val="00AB3E8C"/>
    <w:rsid w:val="00AB3FA3"/>
    <w:rsid w:val="00AB42B8"/>
    <w:rsid w:val="00AB4995"/>
    <w:rsid w:val="00AB4C08"/>
    <w:rsid w:val="00AB5115"/>
    <w:rsid w:val="00AB582F"/>
    <w:rsid w:val="00AB5C80"/>
    <w:rsid w:val="00AB609C"/>
    <w:rsid w:val="00AB661D"/>
    <w:rsid w:val="00AB6D23"/>
    <w:rsid w:val="00AC14B1"/>
    <w:rsid w:val="00AC178E"/>
    <w:rsid w:val="00AC2C68"/>
    <w:rsid w:val="00AC3686"/>
    <w:rsid w:val="00AC36C5"/>
    <w:rsid w:val="00AC3BB5"/>
    <w:rsid w:val="00AC5B7A"/>
    <w:rsid w:val="00AD0067"/>
    <w:rsid w:val="00AD09D0"/>
    <w:rsid w:val="00AD1EC4"/>
    <w:rsid w:val="00AD25E5"/>
    <w:rsid w:val="00AD283E"/>
    <w:rsid w:val="00AD2D73"/>
    <w:rsid w:val="00AD2E08"/>
    <w:rsid w:val="00AD3876"/>
    <w:rsid w:val="00AD3D28"/>
    <w:rsid w:val="00AD4164"/>
    <w:rsid w:val="00AD46F2"/>
    <w:rsid w:val="00AD5A8A"/>
    <w:rsid w:val="00AD5AB8"/>
    <w:rsid w:val="00AD625C"/>
    <w:rsid w:val="00AD6388"/>
    <w:rsid w:val="00AD76AE"/>
    <w:rsid w:val="00AE0A64"/>
    <w:rsid w:val="00AE1167"/>
    <w:rsid w:val="00AE1638"/>
    <w:rsid w:val="00AE2723"/>
    <w:rsid w:val="00AE2E89"/>
    <w:rsid w:val="00AE2F36"/>
    <w:rsid w:val="00AE3097"/>
    <w:rsid w:val="00AE4988"/>
    <w:rsid w:val="00AE4DC5"/>
    <w:rsid w:val="00AE6D1C"/>
    <w:rsid w:val="00AE79E6"/>
    <w:rsid w:val="00AF183F"/>
    <w:rsid w:val="00AF1E96"/>
    <w:rsid w:val="00AF270A"/>
    <w:rsid w:val="00AF41F6"/>
    <w:rsid w:val="00AF4DDE"/>
    <w:rsid w:val="00AF5CB9"/>
    <w:rsid w:val="00AF61D7"/>
    <w:rsid w:val="00AF6784"/>
    <w:rsid w:val="00AF7A3D"/>
    <w:rsid w:val="00AF7B9D"/>
    <w:rsid w:val="00B0055A"/>
    <w:rsid w:val="00B01BF2"/>
    <w:rsid w:val="00B01EA9"/>
    <w:rsid w:val="00B03BE4"/>
    <w:rsid w:val="00B057DF"/>
    <w:rsid w:val="00B07483"/>
    <w:rsid w:val="00B07B8A"/>
    <w:rsid w:val="00B07DF9"/>
    <w:rsid w:val="00B105DC"/>
    <w:rsid w:val="00B10F33"/>
    <w:rsid w:val="00B115FF"/>
    <w:rsid w:val="00B1270D"/>
    <w:rsid w:val="00B12E9E"/>
    <w:rsid w:val="00B1632C"/>
    <w:rsid w:val="00B169F4"/>
    <w:rsid w:val="00B16E2A"/>
    <w:rsid w:val="00B17AD4"/>
    <w:rsid w:val="00B2033D"/>
    <w:rsid w:val="00B21318"/>
    <w:rsid w:val="00B2144A"/>
    <w:rsid w:val="00B22AD9"/>
    <w:rsid w:val="00B22B2A"/>
    <w:rsid w:val="00B234FB"/>
    <w:rsid w:val="00B23B95"/>
    <w:rsid w:val="00B24B90"/>
    <w:rsid w:val="00B24FE6"/>
    <w:rsid w:val="00B251AF"/>
    <w:rsid w:val="00B264CF"/>
    <w:rsid w:val="00B265CF"/>
    <w:rsid w:val="00B26E1F"/>
    <w:rsid w:val="00B26F64"/>
    <w:rsid w:val="00B30AD4"/>
    <w:rsid w:val="00B30AF3"/>
    <w:rsid w:val="00B30BAA"/>
    <w:rsid w:val="00B327DF"/>
    <w:rsid w:val="00B32EE4"/>
    <w:rsid w:val="00B333D7"/>
    <w:rsid w:val="00B34574"/>
    <w:rsid w:val="00B351C4"/>
    <w:rsid w:val="00B35BAC"/>
    <w:rsid w:val="00B36527"/>
    <w:rsid w:val="00B36C5C"/>
    <w:rsid w:val="00B37855"/>
    <w:rsid w:val="00B37B80"/>
    <w:rsid w:val="00B404C6"/>
    <w:rsid w:val="00B404D5"/>
    <w:rsid w:val="00B40A0E"/>
    <w:rsid w:val="00B4118E"/>
    <w:rsid w:val="00B41248"/>
    <w:rsid w:val="00B418E1"/>
    <w:rsid w:val="00B42091"/>
    <w:rsid w:val="00B4277E"/>
    <w:rsid w:val="00B44204"/>
    <w:rsid w:val="00B44789"/>
    <w:rsid w:val="00B454E3"/>
    <w:rsid w:val="00B455FA"/>
    <w:rsid w:val="00B47092"/>
    <w:rsid w:val="00B47400"/>
    <w:rsid w:val="00B47B60"/>
    <w:rsid w:val="00B505D0"/>
    <w:rsid w:val="00B50780"/>
    <w:rsid w:val="00B50829"/>
    <w:rsid w:val="00B517C5"/>
    <w:rsid w:val="00B52653"/>
    <w:rsid w:val="00B53B35"/>
    <w:rsid w:val="00B54542"/>
    <w:rsid w:val="00B54925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1F8"/>
    <w:rsid w:val="00B647E7"/>
    <w:rsid w:val="00B64EED"/>
    <w:rsid w:val="00B64FAF"/>
    <w:rsid w:val="00B65086"/>
    <w:rsid w:val="00B670F1"/>
    <w:rsid w:val="00B67BD6"/>
    <w:rsid w:val="00B70B22"/>
    <w:rsid w:val="00B7159D"/>
    <w:rsid w:val="00B718A5"/>
    <w:rsid w:val="00B71B17"/>
    <w:rsid w:val="00B729C0"/>
    <w:rsid w:val="00B73533"/>
    <w:rsid w:val="00B73867"/>
    <w:rsid w:val="00B73AB6"/>
    <w:rsid w:val="00B73E44"/>
    <w:rsid w:val="00B73FFB"/>
    <w:rsid w:val="00B741D3"/>
    <w:rsid w:val="00B745D1"/>
    <w:rsid w:val="00B74717"/>
    <w:rsid w:val="00B7560B"/>
    <w:rsid w:val="00B75BED"/>
    <w:rsid w:val="00B75C91"/>
    <w:rsid w:val="00B75D5E"/>
    <w:rsid w:val="00B776BD"/>
    <w:rsid w:val="00B77F2C"/>
    <w:rsid w:val="00B806E4"/>
    <w:rsid w:val="00B80706"/>
    <w:rsid w:val="00B80C11"/>
    <w:rsid w:val="00B80C89"/>
    <w:rsid w:val="00B8170C"/>
    <w:rsid w:val="00B819E7"/>
    <w:rsid w:val="00B81F5E"/>
    <w:rsid w:val="00B83A15"/>
    <w:rsid w:val="00B83C57"/>
    <w:rsid w:val="00B83CAE"/>
    <w:rsid w:val="00B8402C"/>
    <w:rsid w:val="00B85842"/>
    <w:rsid w:val="00B85A53"/>
    <w:rsid w:val="00B86144"/>
    <w:rsid w:val="00B863F0"/>
    <w:rsid w:val="00B87152"/>
    <w:rsid w:val="00B874D2"/>
    <w:rsid w:val="00B874D9"/>
    <w:rsid w:val="00B87527"/>
    <w:rsid w:val="00B9027C"/>
    <w:rsid w:val="00B903F0"/>
    <w:rsid w:val="00B90822"/>
    <w:rsid w:val="00B90898"/>
    <w:rsid w:val="00B91B66"/>
    <w:rsid w:val="00B9238F"/>
    <w:rsid w:val="00B92625"/>
    <w:rsid w:val="00B9315C"/>
    <w:rsid w:val="00B9361C"/>
    <w:rsid w:val="00B94819"/>
    <w:rsid w:val="00B95738"/>
    <w:rsid w:val="00B97064"/>
    <w:rsid w:val="00B976F0"/>
    <w:rsid w:val="00BA0D4E"/>
    <w:rsid w:val="00BA107B"/>
    <w:rsid w:val="00BA1B6C"/>
    <w:rsid w:val="00BA1B81"/>
    <w:rsid w:val="00BA1F4F"/>
    <w:rsid w:val="00BA2855"/>
    <w:rsid w:val="00BA2E47"/>
    <w:rsid w:val="00BA3203"/>
    <w:rsid w:val="00BA3874"/>
    <w:rsid w:val="00BA3DA7"/>
    <w:rsid w:val="00BA5150"/>
    <w:rsid w:val="00BA528E"/>
    <w:rsid w:val="00BA592A"/>
    <w:rsid w:val="00BA5CF4"/>
    <w:rsid w:val="00BA5D29"/>
    <w:rsid w:val="00BA7022"/>
    <w:rsid w:val="00BA7038"/>
    <w:rsid w:val="00BA7BD0"/>
    <w:rsid w:val="00BB012E"/>
    <w:rsid w:val="00BB091C"/>
    <w:rsid w:val="00BB1FF3"/>
    <w:rsid w:val="00BB2EFF"/>
    <w:rsid w:val="00BB3003"/>
    <w:rsid w:val="00BB3220"/>
    <w:rsid w:val="00BB3577"/>
    <w:rsid w:val="00BB459F"/>
    <w:rsid w:val="00BB5EBC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512A"/>
    <w:rsid w:val="00BC6BC7"/>
    <w:rsid w:val="00BC6F2A"/>
    <w:rsid w:val="00BC6FDE"/>
    <w:rsid w:val="00BC72DC"/>
    <w:rsid w:val="00BC754E"/>
    <w:rsid w:val="00BC7C1B"/>
    <w:rsid w:val="00BD26BE"/>
    <w:rsid w:val="00BD2756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24F7"/>
    <w:rsid w:val="00BE305C"/>
    <w:rsid w:val="00BE381F"/>
    <w:rsid w:val="00BE40CC"/>
    <w:rsid w:val="00BE45AD"/>
    <w:rsid w:val="00BE49D8"/>
    <w:rsid w:val="00BE57B0"/>
    <w:rsid w:val="00BE5EE5"/>
    <w:rsid w:val="00BE770E"/>
    <w:rsid w:val="00BE7A69"/>
    <w:rsid w:val="00BF02BA"/>
    <w:rsid w:val="00BF07A9"/>
    <w:rsid w:val="00BF1CE1"/>
    <w:rsid w:val="00BF1FE7"/>
    <w:rsid w:val="00BF3031"/>
    <w:rsid w:val="00BF39F6"/>
    <w:rsid w:val="00BF471E"/>
    <w:rsid w:val="00BF617D"/>
    <w:rsid w:val="00BF6902"/>
    <w:rsid w:val="00BF713C"/>
    <w:rsid w:val="00C0085E"/>
    <w:rsid w:val="00C012F8"/>
    <w:rsid w:val="00C0198C"/>
    <w:rsid w:val="00C01A1B"/>
    <w:rsid w:val="00C01C4D"/>
    <w:rsid w:val="00C03A8B"/>
    <w:rsid w:val="00C03B9D"/>
    <w:rsid w:val="00C03E26"/>
    <w:rsid w:val="00C04D8D"/>
    <w:rsid w:val="00C05694"/>
    <w:rsid w:val="00C057E0"/>
    <w:rsid w:val="00C05FF3"/>
    <w:rsid w:val="00C062ED"/>
    <w:rsid w:val="00C064BF"/>
    <w:rsid w:val="00C073AF"/>
    <w:rsid w:val="00C07AD9"/>
    <w:rsid w:val="00C103A4"/>
    <w:rsid w:val="00C1081D"/>
    <w:rsid w:val="00C11829"/>
    <w:rsid w:val="00C11D7A"/>
    <w:rsid w:val="00C11E1F"/>
    <w:rsid w:val="00C12674"/>
    <w:rsid w:val="00C12FAA"/>
    <w:rsid w:val="00C161DA"/>
    <w:rsid w:val="00C17DE0"/>
    <w:rsid w:val="00C217C8"/>
    <w:rsid w:val="00C22B91"/>
    <w:rsid w:val="00C22CA5"/>
    <w:rsid w:val="00C22CCF"/>
    <w:rsid w:val="00C239B7"/>
    <w:rsid w:val="00C248D1"/>
    <w:rsid w:val="00C2516C"/>
    <w:rsid w:val="00C25BD2"/>
    <w:rsid w:val="00C269CB"/>
    <w:rsid w:val="00C26A90"/>
    <w:rsid w:val="00C26C85"/>
    <w:rsid w:val="00C30D17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1B8A"/>
    <w:rsid w:val="00C43B81"/>
    <w:rsid w:val="00C43DA1"/>
    <w:rsid w:val="00C44140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47F69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150E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2342"/>
    <w:rsid w:val="00C73337"/>
    <w:rsid w:val="00C741A4"/>
    <w:rsid w:val="00C74EAE"/>
    <w:rsid w:val="00C768EA"/>
    <w:rsid w:val="00C803F1"/>
    <w:rsid w:val="00C80B49"/>
    <w:rsid w:val="00C81A27"/>
    <w:rsid w:val="00C83866"/>
    <w:rsid w:val="00C84299"/>
    <w:rsid w:val="00C85F7F"/>
    <w:rsid w:val="00C8624E"/>
    <w:rsid w:val="00C8636A"/>
    <w:rsid w:val="00C8676A"/>
    <w:rsid w:val="00C86AFF"/>
    <w:rsid w:val="00C87EAA"/>
    <w:rsid w:val="00C901B7"/>
    <w:rsid w:val="00C905F6"/>
    <w:rsid w:val="00C92170"/>
    <w:rsid w:val="00C928E4"/>
    <w:rsid w:val="00C92D11"/>
    <w:rsid w:val="00C92F74"/>
    <w:rsid w:val="00C9385F"/>
    <w:rsid w:val="00C94012"/>
    <w:rsid w:val="00C9408A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658"/>
    <w:rsid w:val="00CA2F86"/>
    <w:rsid w:val="00CA37FD"/>
    <w:rsid w:val="00CA3FDD"/>
    <w:rsid w:val="00CA59C3"/>
    <w:rsid w:val="00CA5F4E"/>
    <w:rsid w:val="00CA6092"/>
    <w:rsid w:val="00CA714D"/>
    <w:rsid w:val="00CA7A99"/>
    <w:rsid w:val="00CB0331"/>
    <w:rsid w:val="00CB245E"/>
    <w:rsid w:val="00CB263C"/>
    <w:rsid w:val="00CB2C97"/>
    <w:rsid w:val="00CB3F81"/>
    <w:rsid w:val="00CB5FBD"/>
    <w:rsid w:val="00CB63BF"/>
    <w:rsid w:val="00CC0811"/>
    <w:rsid w:val="00CC08AC"/>
    <w:rsid w:val="00CC1B0E"/>
    <w:rsid w:val="00CC21F0"/>
    <w:rsid w:val="00CC2B64"/>
    <w:rsid w:val="00CC3C69"/>
    <w:rsid w:val="00CC404B"/>
    <w:rsid w:val="00CC423B"/>
    <w:rsid w:val="00CC4C3B"/>
    <w:rsid w:val="00CC4E96"/>
    <w:rsid w:val="00CC5BE2"/>
    <w:rsid w:val="00CC7262"/>
    <w:rsid w:val="00CC7F7A"/>
    <w:rsid w:val="00CD0C4D"/>
    <w:rsid w:val="00CD0E53"/>
    <w:rsid w:val="00CD215C"/>
    <w:rsid w:val="00CD2A83"/>
    <w:rsid w:val="00CD2AD6"/>
    <w:rsid w:val="00CD2B71"/>
    <w:rsid w:val="00CD2F91"/>
    <w:rsid w:val="00CD3789"/>
    <w:rsid w:val="00CD4335"/>
    <w:rsid w:val="00CD4419"/>
    <w:rsid w:val="00CD4B7F"/>
    <w:rsid w:val="00CD4D12"/>
    <w:rsid w:val="00CD525D"/>
    <w:rsid w:val="00CD6205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6CA"/>
    <w:rsid w:val="00CF1D3D"/>
    <w:rsid w:val="00CF2996"/>
    <w:rsid w:val="00CF2CF5"/>
    <w:rsid w:val="00CF415C"/>
    <w:rsid w:val="00CF4AF4"/>
    <w:rsid w:val="00CF6773"/>
    <w:rsid w:val="00CF6FBE"/>
    <w:rsid w:val="00CF731A"/>
    <w:rsid w:val="00D0091C"/>
    <w:rsid w:val="00D01820"/>
    <w:rsid w:val="00D018B5"/>
    <w:rsid w:val="00D01B3C"/>
    <w:rsid w:val="00D023EE"/>
    <w:rsid w:val="00D02960"/>
    <w:rsid w:val="00D03BC8"/>
    <w:rsid w:val="00D03DF1"/>
    <w:rsid w:val="00D0566D"/>
    <w:rsid w:val="00D061B7"/>
    <w:rsid w:val="00D067A9"/>
    <w:rsid w:val="00D0762D"/>
    <w:rsid w:val="00D07966"/>
    <w:rsid w:val="00D10BBF"/>
    <w:rsid w:val="00D10F23"/>
    <w:rsid w:val="00D110E1"/>
    <w:rsid w:val="00D11C55"/>
    <w:rsid w:val="00D11E31"/>
    <w:rsid w:val="00D128DF"/>
    <w:rsid w:val="00D13E79"/>
    <w:rsid w:val="00D1533D"/>
    <w:rsid w:val="00D17BB8"/>
    <w:rsid w:val="00D17F03"/>
    <w:rsid w:val="00D228F2"/>
    <w:rsid w:val="00D23169"/>
    <w:rsid w:val="00D23269"/>
    <w:rsid w:val="00D23361"/>
    <w:rsid w:val="00D23552"/>
    <w:rsid w:val="00D23FD0"/>
    <w:rsid w:val="00D240A1"/>
    <w:rsid w:val="00D241E5"/>
    <w:rsid w:val="00D24266"/>
    <w:rsid w:val="00D24315"/>
    <w:rsid w:val="00D244D5"/>
    <w:rsid w:val="00D25463"/>
    <w:rsid w:val="00D259C1"/>
    <w:rsid w:val="00D26120"/>
    <w:rsid w:val="00D263DE"/>
    <w:rsid w:val="00D2649B"/>
    <w:rsid w:val="00D26519"/>
    <w:rsid w:val="00D2783C"/>
    <w:rsid w:val="00D27C43"/>
    <w:rsid w:val="00D27D6C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394"/>
    <w:rsid w:val="00D35A8B"/>
    <w:rsid w:val="00D3666E"/>
    <w:rsid w:val="00D36786"/>
    <w:rsid w:val="00D37087"/>
    <w:rsid w:val="00D4019B"/>
    <w:rsid w:val="00D402A7"/>
    <w:rsid w:val="00D407CD"/>
    <w:rsid w:val="00D407D5"/>
    <w:rsid w:val="00D40CA8"/>
    <w:rsid w:val="00D41367"/>
    <w:rsid w:val="00D41EDA"/>
    <w:rsid w:val="00D42B34"/>
    <w:rsid w:val="00D46236"/>
    <w:rsid w:val="00D464A4"/>
    <w:rsid w:val="00D471E7"/>
    <w:rsid w:val="00D47312"/>
    <w:rsid w:val="00D476DE"/>
    <w:rsid w:val="00D47F39"/>
    <w:rsid w:val="00D52DF9"/>
    <w:rsid w:val="00D52E15"/>
    <w:rsid w:val="00D52F34"/>
    <w:rsid w:val="00D52FD2"/>
    <w:rsid w:val="00D531D6"/>
    <w:rsid w:val="00D5388D"/>
    <w:rsid w:val="00D53973"/>
    <w:rsid w:val="00D54A6E"/>
    <w:rsid w:val="00D54A80"/>
    <w:rsid w:val="00D54E57"/>
    <w:rsid w:val="00D56025"/>
    <w:rsid w:val="00D57DA4"/>
    <w:rsid w:val="00D6051C"/>
    <w:rsid w:val="00D60816"/>
    <w:rsid w:val="00D60B4E"/>
    <w:rsid w:val="00D60F66"/>
    <w:rsid w:val="00D618F4"/>
    <w:rsid w:val="00D61B8B"/>
    <w:rsid w:val="00D61E99"/>
    <w:rsid w:val="00D61F1F"/>
    <w:rsid w:val="00D624C6"/>
    <w:rsid w:val="00D637E6"/>
    <w:rsid w:val="00D63EF5"/>
    <w:rsid w:val="00D648B7"/>
    <w:rsid w:val="00D64F8F"/>
    <w:rsid w:val="00D664C8"/>
    <w:rsid w:val="00D66534"/>
    <w:rsid w:val="00D672C7"/>
    <w:rsid w:val="00D70DB6"/>
    <w:rsid w:val="00D71621"/>
    <w:rsid w:val="00D729AD"/>
    <w:rsid w:val="00D72C81"/>
    <w:rsid w:val="00D73161"/>
    <w:rsid w:val="00D750E1"/>
    <w:rsid w:val="00D75119"/>
    <w:rsid w:val="00D7567B"/>
    <w:rsid w:val="00D75897"/>
    <w:rsid w:val="00D75EB6"/>
    <w:rsid w:val="00D7613E"/>
    <w:rsid w:val="00D768E4"/>
    <w:rsid w:val="00D76F8D"/>
    <w:rsid w:val="00D77530"/>
    <w:rsid w:val="00D80B0F"/>
    <w:rsid w:val="00D81944"/>
    <w:rsid w:val="00D83382"/>
    <w:rsid w:val="00D833C1"/>
    <w:rsid w:val="00D84A2F"/>
    <w:rsid w:val="00D85C86"/>
    <w:rsid w:val="00D90135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0479"/>
    <w:rsid w:val="00DA0A8B"/>
    <w:rsid w:val="00DA0DEC"/>
    <w:rsid w:val="00DA1CFD"/>
    <w:rsid w:val="00DA2BED"/>
    <w:rsid w:val="00DA6FDE"/>
    <w:rsid w:val="00DB0E1B"/>
    <w:rsid w:val="00DB0E3F"/>
    <w:rsid w:val="00DB1899"/>
    <w:rsid w:val="00DB5209"/>
    <w:rsid w:val="00DB527A"/>
    <w:rsid w:val="00DC0391"/>
    <w:rsid w:val="00DC0B11"/>
    <w:rsid w:val="00DC13AF"/>
    <w:rsid w:val="00DC1631"/>
    <w:rsid w:val="00DC1A7A"/>
    <w:rsid w:val="00DC2B5B"/>
    <w:rsid w:val="00DC2EC3"/>
    <w:rsid w:val="00DC3DCA"/>
    <w:rsid w:val="00DC4104"/>
    <w:rsid w:val="00DC4821"/>
    <w:rsid w:val="00DC571A"/>
    <w:rsid w:val="00DC6A66"/>
    <w:rsid w:val="00DC7E1C"/>
    <w:rsid w:val="00DD075B"/>
    <w:rsid w:val="00DD1E67"/>
    <w:rsid w:val="00DD1F30"/>
    <w:rsid w:val="00DD3560"/>
    <w:rsid w:val="00DD5381"/>
    <w:rsid w:val="00DD5948"/>
    <w:rsid w:val="00DD60E0"/>
    <w:rsid w:val="00DD6670"/>
    <w:rsid w:val="00DD6D95"/>
    <w:rsid w:val="00DD6E4F"/>
    <w:rsid w:val="00DD76AC"/>
    <w:rsid w:val="00DE09F9"/>
    <w:rsid w:val="00DE0A10"/>
    <w:rsid w:val="00DE0E32"/>
    <w:rsid w:val="00DE15FE"/>
    <w:rsid w:val="00DE3DCE"/>
    <w:rsid w:val="00DE4CC2"/>
    <w:rsid w:val="00DE59C6"/>
    <w:rsid w:val="00DE629A"/>
    <w:rsid w:val="00DE6361"/>
    <w:rsid w:val="00DE73FC"/>
    <w:rsid w:val="00DE75AD"/>
    <w:rsid w:val="00DE7D54"/>
    <w:rsid w:val="00DF0A35"/>
    <w:rsid w:val="00DF1709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298"/>
    <w:rsid w:val="00E016BB"/>
    <w:rsid w:val="00E01ED7"/>
    <w:rsid w:val="00E02756"/>
    <w:rsid w:val="00E02898"/>
    <w:rsid w:val="00E03568"/>
    <w:rsid w:val="00E04243"/>
    <w:rsid w:val="00E05234"/>
    <w:rsid w:val="00E058F9"/>
    <w:rsid w:val="00E06506"/>
    <w:rsid w:val="00E06BAF"/>
    <w:rsid w:val="00E0715A"/>
    <w:rsid w:val="00E073C5"/>
    <w:rsid w:val="00E0751E"/>
    <w:rsid w:val="00E07DBD"/>
    <w:rsid w:val="00E1063A"/>
    <w:rsid w:val="00E107F6"/>
    <w:rsid w:val="00E11790"/>
    <w:rsid w:val="00E125EB"/>
    <w:rsid w:val="00E12CFA"/>
    <w:rsid w:val="00E13159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143D"/>
    <w:rsid w:val="00E230CD"/>
    <w:rsid w:val="00E23514"/>
    <w:rsid w:val="00E23B94"/>
    <w:rsid w:val="00E247EB"/>
    <w:rsid w:val="00E25204"/>
    <w:rsid w:val="00E26331"/>
    <w:rsid w:val="00E265C7"/>
    <w:rsid w:val="00E26D8B"/>
    <w:rsid w:val="00E26F01"/>
    <w:rsid w:val="00E27CAF"/>
    <w:rsid w:val="00E30B01"/>
    <w:rsid w:val="00E30B8D"/>
    <w:rsid w:val="00E30CE1"/>
    <w:rsid w:val="00E30E31"/>
    <w:rsid w:val="00E30F44"/>
    <w:rsid w:val="00E30FC6"/>
    <w:rsid w:val="00E31F23"/>
    <w:rsid w:val="00E31FDD"/>
    <w:rsid w:val="00E33E65"/>
    <w:rsid w:val="00E33E6B"/>
    <w:rsid w:val="00E33FA0"/>
    <w:rsid w:val="00E34197"/>
    <w:rsid w:val="00E346C9"/>
    <w:rsid w:val="00E34BF0"/>
    <w:rsid w:val="00E3652B"/>
    <w:rsid w:val="00E36AF5"/>
    <w:rsid w:val="00E36D50"/>
    <w:rsid w:val="00E37E43"/>
    <w:rsid w:val="00E40BA4"/>
    <w:rsid w:val="00E40DE4"/>
    <w:rsid w:val="00E4114C"/>
    <w:rsid w:val="00E41F91"/>
    <w:rsid w:val="00E4208B"/>
    <w:rsid w:val="00E4327D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280F"/>
    <w:rsid w:val="00E54211"/>
    <w:rsid w:val="00E549CC"/>
    <w:rsid w:val="00E54C35"/>
    <w:rsid w:val="00E54C66"/>
    <w:rsid w:val="00E560F5"/>
    <w:rsid w:val="00E56CD4"/>
    <w:rsid w:val="00E57B4D"/>
    <w:rsid w:val="00E602F8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1A3C"/>
    <w:rsid w:val="00E72033"/>
    <w:rsid w:val="00E73026"/>
    <w:rsid w:val="00E74200"/>
    <w:rsid w:val="00E743FC"/>
    <w:rsid w:val="00E75E76"/>
    <w:rsid w:val="00E763E0"/>
    <w:rsid w:val="00E77BCA"/>
    <w:rsid w:val="00E8016E"/>
    <w:rsid w:val="00E80804"/>
    <w:rsid w:val="00E8081F"/>
    <w:rsid w:val="00E80838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1DC9"/>
    <w:rsid w:val="00E935B7"/>
    <w:rsid w:val="00E938DF"/>
    <w:rsid w:val="00E93FC9"/>
    <w:rsid w:val="00E948D2"/>
    <w:rsid w:val="00E953C9"/>
    <w:rsid w:val="00E96509"/>
    <w:rsid w:val="00E97C13"/>
    <w:rsid w:val="00EA059C"/>
    <w:rsid w:val="00EA0E58"/>
    <w:rsid w:val="00EA12D4"/>
    <w:rsid w:val="00EA1330"/>
    <w:rsid w:val="00EA18B1"/>
    <w:rsid w:val="00EA24C6"/>
    <w:rsid w:val="00EA7A46"/>
    <w:rsid w:val="00EA7AAD"/>
    <w:rsid w:val="00EB0902"/>
    <w:rsid w:val="00EB2791"/>
    <w:rsid w:val="00EB3735"/>
    <w:rsid w:val="00EB386E"/>
    <w:rsid w:val="00EB4ACD"/>
    <w:rsid w:val="00EB605E"/>
    <w:rsid w:val="00EB7FC5"/>
    <w:rsid w:val="00EC0500"/>
    <w:rsid w:val="00EC1E9D"/>
    <w:rsid w:val="00EC23B6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3E6F"/>
    <w:rsid w:val="00ED40B4"/>
    <w:rsid w:val="00ED66CF"/>
    <w:rsid w:val="00ED70A9"/>
    <w:rsid w:val="00ED7D0D"/>
    <w:rsid w:val="00ED7EB7"/>
    <w:rsid w:val="00ED7FF0"/>
    <w:rsid w:val="00EE07AC"/>
    <w:rsid w:val="00EE1490"/>
    <w:rsid w:val="00EE186C"/>
    <w:rsid w:val="00EE1DCE"/>
    <w:rsid w:val="00EE2941"/>
    <w:rsid w:val="00EE2B7E"/>
    <w:rsid w:val="00EE2BAA"/>
    <w:rsid w:val="00EE2FFF"/>
    <w:rsid w:val="00EE3840"/>
    <w:rsid w:val="00EE3BBD"/>
    <w:rsid w:val="00EE3FB0"/>
    <w:rsid w:val="00EE4005"/>
    <w:rsid w:val="00EE496F"/>
    <w:rsid w:val="00EE4B3C"/>
    <w:rsid w:val="00EE4EDA"/>
    <w:rsid w:val="00EE51BB"/>
    <w:rsid w:val="00EE6794"/>
    <w:rsid w:val="00EE6C3F"/>
    <w:rsid w:val="00EF051C"/>
    <w:rsid w:val="00EF0664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219"/>
    <w:rsid w:val="00F02D39"/>
    <w:rsid w:val="00F02FFD"/>
    <w:rsid w:val="00F0316E"/>
    <w:rsid w:val="00F03F04"/>
    <w:rsid w:val="00F04C2C"/>
    <w:rsid w:val="00F04F8A"/>
    <w:rsid w:val="00F063E6"/>
    <w:rsid w:val="00F066DB"/>
    <w:rsid w:val="00F06911"/>
    <w:rsid w:val="00F06B33"/>
    <w:rsid w:val="00F0772A"/>
    <w:rsid w:val="00F10288"/>
    <w:rsid w:val="00F10EC3"/>
    <w:rsid w:val="00F11A05"/>
    <w:rsid w:val="00F1221C"/>
    <w:rsid w:val="00F122BB"/>
    <w:rsid w:val="00F12601"/>
    <w:rsid w:val="00F12629"/>
    <w:rsid w:val="00F126E7"/>
    <w:rsid w:val="00F1333D"/>
    <w:rsid w:val="00F133BD"/>
    <w:rsid w:val="00F137A9"/>
    <w:rsid w:val="00F13B87"/>
    <w:rsid w:val="00F149EC"/>
    <w:rsid w:val="00F15E54"/>
    <w:rsid w:val="00F163A8"/>
    <w:rsid w:val="00F17745"/>
    <w:rsid w:val="00F177B8"/>
    <w:rsid w:val="00F17A0E"/>
    <w:rsid w:val="00F200E4"/>
    <w:rsid w:val="00F2074B"/>
    <w:rsid w:val="00F21207"/>
    <w:rsid w:val="00F219DC"/>
    <w:rsid w:val="00F21BA8"/>
    <w:rsid w:val="00F22E75"/>
    <w:rsid w:val="00F232E4"/>
    <w:rsid w:val="00F237BA"/>
    <w:rsid w:val="00F239E0"/>
    <w:rsid w:val="00F23A96"/>
    <w:rsid w:val="00F23C4A"/>
    <w:rsid w:val="00F25DAD"/>
    <w:rsid w:val="00F25E40"/>
    <w:rsid w:val="00F25FA0"/>
    <w:rsid w:val="00F26535"/>
    <w:rsid w:val="00F2774D"/>
    <w:rsid w:val="00F27D68"/>
    <w:rsid w:val="00F31345"/>
    <w:rsid w:val="00F32800"/>
    <w:rsid w:val="00F33FA5"/>
    <w:rsid w:val="00F34867"/>
    <w:rsid w:val="00F34F98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524"/>
    <w:rsid w:val="00F457B1"/>
    <w:rsid w:val="00F458CD"/>
    <w:rsid w:val="00F45C5E"/>
    <w:rsid w:val="00F46A5E"/>
    <w:rsid w:val="00F46A78"/>
    <w:rsid w:val="00F4724B"/>
    <w:rsid w:val="00F47414"/>
    <w:rsid w:val="00F47A4E"/>
    <w:rsid w:val="00F47F98"/>
    <w:rsid w:val="00F509C7"/>
    <w:rsid w:val="00F51E76"/>
    <w:rsid w:val="00F51EBD"/>
    <w:rsid w:val="00F5315E"/>
    <w:rsid w:val="00F53737"/>
    <w:rsid w:val="00F5377E"/>
    <w:rsid w:val="00F538B7"/>
    <w:rsid w:val="00F54B44"/>
    <w:rsid w:val="00F550A7"/>
    <w:rsid w:val="00F5530A"/>
    <w:rsid w:val="00F5617E"/>
    <w:rsid w:val="00F563C3"/>
    <w:rsid w:val="00F577E2"/>
    <w:rsid w:val="00F57AF4"/>
    <w:rsid w:val="00F57D30"/>
    <w:rsid w:val="00F6091E"/>
    <w:rsid w:val="00F614C5"/>
    <w:rsid w:val="00F61FA5"/>
    <w:rsid w:val="00F6202F"/>
    <w:rsid w:val="00F6380F"/>
    <w:rsid w:val="00F63B5B"/>
    <w:rsid w:val="00F63D3C"/>
    <w:rsid w:val="00F644A3"/>
    <w:rsid w:val="00F64588"/>
    <w:rsid w:val="00F656CF"/>
    <w:rsid w:val="00F65BE1"/>
    <w:rsid w:val="00F65E9F"/>
    <w:rsid w:val="00F66017"/>
    <w:rsid w:val="00F666F6"/>
    <w:rsid w:val="00F6761F"/>
    <w:rsid w:val="00F67905"/>
    <w:rsid w:val="00F67A95"/>
    <w:rsid w:val="00F67ACE"/>
    <w:rsid w:val="00F701D3"/>
    <w:rsid w:val="00F7037C"/>
    <w:rsid w:val="00F70ECD"/>
    <w:rsid w:val="00F71C0B"/>
    <w:rsid w:val="00F71C0F"/>
    <w:rsid w:val="00F71E04"/>
    <w:rsid w:val="00F720BC"/>
    <w:rsid w:val="00F725B7"/>
    <w:rsid w:val="00F72AE0"/>
    <w:rsid w:val="00F73058"/>
    <w:rsid w:val="00F7589A"/>
    <w:rsid w:val="00F75D7A"/>
    <w:rsid w:val="00F765F8"/>
    <w:rsid w:val="00F7661C"/>
    <w:rsid w:val="00F76966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438"/>
    <w:rsid w:val="00F868B4"/>
    <w:rsid w:val="00F86CD7"/>
    <w:rsid w:val="00F86D7B"/>
    <w:rsid w:val="00F87393"/>
    <w:rsid w:val="00F878BA"/>
    <w:rsid w:val="00F901DC"/>
    <w:rsid w:val="00F906E5"/>
    <w:rsid w:val="00F90A9F"/>
    <w:rsid w:val="00F90DC5"/>
    <w:rsid w:val="00F90F6B"/>
    <w:rsid w:val="00F91E35"/>
    <w:rsid w:val="00F92B12"/>
    <w:rsid w:val="00F933F4"/>
    <w:rsid w:val="00F936E5"/>
    <w:rsid w:val="00F94520"/>
    <w:rsid w:val="00F94A87"/>
    <w:rsid w:val="00F95AB1"/>
    <w:rsid w:val="00F95BDC"/>
    <w:rsid w:val="00F961C0"/>
    <w:rsid w:val="00F9673D"/>
    <w:rsid w:val="00F96804"/>
    <w:rsid w:val="00F97BFB"/>
    <w:rsid w:val="00F97EB0"/>
    <w:rsid w:val="00FA0D5A"/>
    <w:rsid w:val="00FA0ED5"/>
    <w:rsid w:val="00FA114B"/>
    <w:rsid w:val="00FA18F6"/>
    <w:rsid w:val="00FA243A"/>
    <w:rsid w:val="00FA28BC"/>
    <w:rsid w:val="00FA4F27"/>
    <w:rsid w:val="00FA5417"/>
    <w:rsid w:val="00FA5C42"/>
    <w:rsid w:val="00FA61BC"/>
    <w:rsid w:val="00FA7B71"/>
    <w:rsid w:val="00FB0ACF"/>
    <w:rsid w:val="00FB0C9B"/>
    <w:rsid w:val="00FB1125"/>
    <w:rsid w:val="00FB1626"/>
    <w:rsid w:val="00FB1C11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6DE4"/>
    <w:rsid w:val="00FB7D95"/>
    <w:rsid w:val="00FC02BE"/>
    <w:rsid w:val="00FC07A5"/>
    <w:rsid w:val="00FC1662"/>
    <w:rsid w:val="00FC1757"/>
    <w:rsid w:val="00FC1B83"/>
    <w:rsid w:val="00FC33F4"/>
    <w:rsid w:val="00FC46A7"/>
    <w:rsid w:val="00FC4BC2"/>
    <w:rsid w:val="00FC50B1"/>
    <w:rsid w:val="00FC5FDD"/>
    <w:rsid w:val="00FC65A8"/>
    <w:rsid w:val="00FC70EA"/>
    <w:rsid w:val="00FC763D"/>
    <w:rsid w:val="00FD0127"/>
    <w:rsid w:val="00FD029B"/>
    <w:rsid w:val="00FD0862"/>
    <w:rsid w:val="00FD28E6"/>
    <w:rsid w:val="00FD48FC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48F8"/>
    <w:rsid w:val="00FE4F67"/>
    <w:rsid w:val="00FE5B55"/>
    <w:rsid w:val="00FE5B67"/>
    <w:rsid w:val="00FE601E"/>
    <w:rsid w:val="00FE62D0"/>
    <w:rsid w:val="00FE66FB"/>
    <w:rsid w:val="00FE6799"/>
    <w:rsid w:val="00FF010F"/>
    <w:rsid w:val="00FF089E"/>
    <w:rsid w:val="00FF1970"/>
    <w:rsid w:val="00FF2FF8"/>
    <w:rsid w:val="00FF3963"/>
    <w:rsid w:val="00FF439B"/>
    <w:rsid w:val="00FF46A7"/>
    <w:rsid w:val="00FF4B30"/>
    <w:rsid w:val="00FF4F1C"/>
    <w:rsid w:val="00FF5775"/>
    <w:rsid w:val="00FF6838"/>
    <w:rsid w:val="00FF770A"/>
    <w:rsid w:val="00FF783D"/>
    <w:rsid w:val="619E787E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E7277A"/>
  <w15:docId w15:val="{CD87C4EA-2B73-4F0C-BF80-195DC857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4">
    <w:name w:val="caption"/>
    <w:basedOn w:val="a0"/>
    <w:next w:val="a0"/>
    <w:link w:val="a5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styleId="a6">
    <w:name w:val="Document Map"/>
    <w:basedOn w:val="a0"/>
    <w:link w:val="a7"/>
    <w:qFormat/>
    <w:pPr>
      <w:spacing w:after="0"/>
    </w:pPr>
    <w:rPr>
      <w:sz w:val="24"/>
      <w:szCs w:val="24"/>
    </w:rPr>
  </w:style>
  <w:style w:type="paragraph" w:styleId="a8">
    <w:name w:val="annotation text"/>
    <w:basedOn w:val="a0"/>
    <w:link w:val="a9"/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Date"/>
    <w:basedOn w:val="a0"/>
    <w:next w:val="a0"/>
    <w:link w:val="ad"/>
    <w:semiHidden/>
    <w:unhideWhenUsed/>
    <w:qFormat/>
    <w:pPr>
      <w:ind w:leftChars="2500" w:left="100"/>
    </w:pPr>
  </w:style>
  <w:style w:type="paragraph" w:styleId="ae">
    <w:name w:val="Balloon Text"/>
    <w:basedOn w:val="a0"/>
    <w:link w:val="af"/>
    <w:qFormat/>
    <w:pPr>
      <w:spacing w:after="0"/>
    </w:pPr>
    <w:rPr>
      <w:rFonts w:ascii="Helvetica" w:hAnsi="Helvetica"/>
      <w:sz w:val="18"/>
      <w:szCs w:val="18"/>
    </w:rPr>
  </w:style>
  <w:style w:type="paragraph" w:styleId="af0">
    <w:name w:val="footer"/>
    <w:basedOn w:val="af1"/>
    <w:qFormat/>
    <w:pPr>
      <w:jc w:val="center"/>
    </w:pPr>
    <w:rPr>
      <w:i/>
    </w:rPr>
  </w:style>
  <w:style w:type="paragraph" w:styleId="af1">
    <w:name w:val="header"/>
    <w:link w:val="af2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3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f4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paragraph" w:styleId="af5">
    <w:name w:val="annotation subject"/>
    <w:basedOn w:val="a8"/>
    <w:next w:val="a8"/>
    <w:link w:val="af6"/>
    <w:rPr>
      <w:b/>
      <w:bCs/>
    </w:rPr>
  </w:style>
  <w:style w:type="table" w:styleId="af7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basedOn w:val="a1"/>
    <w:qFormat/>
    <w:rPr>
      <w:sz w:val="16"/>
      <w:szCs w:val="16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2">
    <w:name w:val="页眉 字符"/>
    <w:link w:val="af1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7">
    <w:name w:val="文档结构图 字符"/>
    <w:basedOn w:val="a1"/>
    <w:link w:val="a6"/>
    <w:qFormat/>
    <w:rPr>
      <w:sz w:val="24"/>
      <w:szCs w:val="24"/>
      <w:lang w:eastAsia="en-US"/>
    </w:rPr>
  </w:style>
  <w:style w:type="character" w:customStyle="1" w:styleId="af">
    <w:name w:val="批注框文本 字符"/>
    <w:basedOn w:val="a1"/>
    <w:link w:val="ae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9">
    <w:name w:val="批注文字 字符"/>
    <w:basedOn w:val="a1"/>
    <w:link w:val="a8"/>
    <w:qFormat/>
    <w:rPr>
      <w:lang w:eastAsia="en-US"/>
    </w:rPr>
  </w:style>
  <w:style w:type="character" w:customStyle="1" w:styleId="af6">
    <w:name w:val="批注主题 字符"/>
    <w:basedOn w:val="a9"/>
    <w:link w:val="af5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b">
    <w:name w:val="List Paragraph"/>
    <w:basedOn w:val="a0"/>
    <w:link w:val="afc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c">
    <w:name w:val="列出段落 字符"/>
    <w:link w:val="afb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30">
    <w:name w:val="标题 3 字符"/>
    <w:basedOn w:val="a1"/>
    <w:link w:val="3"/>
    <w:uiPriority w:val="9"/>
    <w:qFormat/>
    <w:rPr>
      <w:rFonts w:ascii="Arial" w:hAnsi="Arial"/>
      <w:sz w:val="28"/>
      <w:lang w:val="en-GB" w:eastAsia="en-US"/>
    </w:rPr>
  </w:style>
  <w:style w:type="character" w:customStyle="1" w:styleId="a5">
    <w:name w:val="题注 字符"/>
    <w:link w:val="a4"/>
    <w:qFormat/>
    <w:rPr>
      <w:rFonts w:eastAsia="宋体"/>
      <w:lang w:val="en-GB" w:eastAsia="en-US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qFormat/>
  </w:style>
  <w:style w:type="character" w:customStyle="1" w:styleId="ad">
    <w:name w:val="日期 字符"/>
    <w:basedOn w:val="a1"/>
    <w:link w:val="ac"/>
    <w:semiHidden/>
    <w:qFormat/>
    <w:rPr>
      <w:rFonts w:eastAsia="宋体"/>
      <w:lang w:val="en-GB" w:eastAsia="en-US"/>
    </w:rPr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styleId="afd">
    <w:name w:val="Placeholder Text"/>
    <w:basedOn w:val="a1"/>
    <w:uiPriority w:val="99"/>
    <w:semiHidden/>
    <w:qFormat/>
    <w:rPr>
      <w:color w:val="808080"/>
    </w:rPr>
  </w:style>
  <w:style w:type="character" w:customStyle="1" w:styleId="CharChar4">
    <w:name w:val="Char Char4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qFormat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b"/>
    <w:next w:val="a0"/>
    <w:link w:val="ObservationChar"/>
    <w:autoRedefine/>
    <w:qFormat/>
    <w:pPr>
      <w:numPr>
        <w:numId w:val="6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qFormat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qFormat/>
    <w:rPr>
      <w:rFonts w:ascii="Arial" w:eastAsia="宋体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Theme="minorEastAsia" w:hAnsi="Calibri"/>
      <w:sz w:val="22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paragraph" w:customStyle="1" w:styleId="Comments">
    <w:name w:val="Comments"/>
    <w:basedOn w:val="a0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szCs w:val="20"/>
      <w:lang w:eastAsia="ja-JP"/>
    </w:rPr>
  </w:style>
  <w:style w:type="character" w:customStyle="1" w:styleId="TFChar">
    <w:name w:val="TF Char"/>
    <w:qFormat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2FFB18-DEAE-40CD-9CB9-D0103B57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432</TotalTime>
  <Pages>4</Pages>
  <Words>809</Words>
  <Characters>4616</Characters>
  <Application>Microsoft Office Word</Application>
  <DocSecurity>0</DocSecurity>
  <Lines>38</Lines>
  <Paragraphs>10</Paragraphs>
  <ScaleCrop>false</ScaleCrop>
  <Company>Nokia Siemens Networks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China Telecom</cp:lastModifiedBy>
  <cp:revision>204</cp:revision>
  <cp:lastPrinted>2022-05-10T08:48:00Z</cp:lastPrinted>
  <dcterms:created xsi:type="dcterms:W3CDTF">2024-10-03T13:32:00Z</dcterms:created>
  <dcterms:modified xsi:type="dcterms:W3CDTF">2025-02-07T08:31:00Z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2052-12.1.0.19770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  <property fmtid="{D5CDD505-2E9C-101B-9397-08002B2CF9AE}" pid="9" name="KSOTemplateDocerSaveRecord">
    <vt:lpwstr>eyJoZGlkIjoiNWY0Zjg5NWYyZWY2YWY0ODE1YWY0NDU0NGZkNzM2MzMiLCJ1c2VySWQiOiIyNzAwMTY2MDMifQ==</vt:lpwstr>
  </property>
  <property fmtid="{D5CDD505-2E9C-101B-9397-08002B2CF9AE}" pid="10" name="ICV">
    <vt:lpwstr>4512A0C1D55C43C3AC87362F108A8E5D_12</vt:lpwstr>
  </property>
</Properties>
</file>